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53" w:rsidRPr="005919A7" w:rsidRDefault="00194E53" w:rsidP="00194E53">
      <w:pPr>
        <w:pStyle w:val="Default"/>
        <w:jc w:val="right"/>
        <w:rPr>
          <w:rFonts w:ascii="Times New Roman" w:hAnsi="Times New Roman" w:cs="Times New Roman"/>
          <w:b/>
          <w:i/>
          <w:color w:val="auto"/>
          <w:sz w:val="20"/>
          <w:szCs w:val="20"/>
        </w:rPr>
      </w:pPr>
      <w:bookmarkStart w:id="0" w:name="_GoBack"/>
      <w:bookmarkEnd w:id="0"/>
      <w:r w:rsidRPr="005919A7">
        <w:rPr>
          <w:rFonts w:ascii="Times New Roman" w:hAnsi="Times New Roman" w:cs="Times New Roman"/>
          <w:b/>
          <w:i/>
          <w:color w:val="auto"/>
          <w:sz w:val="20"/>
          <w:szCs w:val="20"/>
        </w:rPr>
        <w:t>Załą</w:t>
      </w:r>
      <w:r w:rsidR="003602B2" w:rsidRPr="005919A7">
        <w:rPr>
          <w:rFonts w:ascii="Times New Roman" w:hAnsi="Times New Roman" w:cs="Times New Roman"/>
          <w:b/>
          <w:i/>
          <w:color w:val="auto"/>
          <w:sz w:val="20"/>
          <w:szCs w:val="20"/>
        </w:rPr>
        <w:t>cznik</w:t>
      </w:r>
      <w:r w:rsidR="00DB0609" w:rsidRPr="005919A7">
        <w:rPr>
          <w:rFonts w:ascii="Times New Roman" w:hAnsi="Times New Roman" w:cs="Times New Roman"/>
          <w:b/>
          <w:i/>
          <w:color w:val="auto"/>
          <w:sz w:val="20"/>
          <w:szCs w:val="20"/>
        </w:rPr>
        <w:t xml:space="preserve"> </w:t>
      </w:r>
    </w:p>
    <w:p w:rsidR="00AE7FC5" w:rsidRPr="005919A7" w:rsidRDefault="00194E53" w:rsidP="003602B2">
      <w:pPr>
        <w:pStyle w:val="Default"/>
        <w:jc w:val="right"/>
        <w:rPr>
          <w:rFonts w:ascii="Times New Roman" w:hAnsi="Times New Roman" w:cs="Times New Roman"/>
          <w:i/>
          <w:color w:val="auto"/>
          <w:sz w:val="20"/>
          <w:szCs w:val="20"/>
        </w:rPr>
      </w:pPr>
      <w:r w:rsidRPr="005919A7">
        <w:rPr>
          <w:rFonts w:ascii="Times New Roman" w:hAnsi="Times New Roman" w:cs="Times New Roman"/>
          <w:i/>
          <w:color w:val="auto"/>
          <w:sz w:val="20"/>
          <w:szCs w:val="20"/>
        </w:rPr>
        <w:t xml:space="preserve">do </w:t>
      </w:r>
      <w:r w:rsidR="00AE7FC5" w:rsidRPr="005919A7">
        <w:rPr>
          <w:rFonts w:ascii="Times New Roman" w:hAnsi="Times New Roman" w:cs="Times New Roman"/>
          <w:i/>
          <w:color w:val="auto"/>
          <w:sz w:val="20"/>
          <w:szCs w:val="20"/>
        </w:rPr>
        <w:t>U</w:t>
      </w:r>
      <w:r w:rsidRPr="005919A7">
        <w:rPr>
          <w:rFonts w:ascii="Times New Roman" w:hAnsi="Times New Roman" w:cs="Times New Roman"/>
          <w:i/>
          <w:color w:val="auto"/>
          <w:sz w:val="20"/>
          <w:szCs w:val="20"/>
        </w:rPr>
        <w:t xml:space="preserve">chwały </w:t>
      </w:r>
      <w:r w:rsidR="005919A7" w:rsidRPr="005919A7">
        <w:rPr>
          <w:rFonts w:ascii="Times New Roman" w:hAnsi="Times New Roman" w:cs="Times New Roman"/>
          <w:i/>
          <w:color w:val="auto"/>
          <w:sz w:val="20"/>
          <w:szCs w:val="20"/>
        </w:rPr>
        <w:t>Nr 4/30/09/2022</w:t>
      </w:r>
      <w:r w:rsidR="005919A7" w:rsidRPr="005919A7">
        <w:rPr>
          <w:rFonts w:ascii="Times New Roman" w:hAnsi="Times New Roman" w:cs="Times New Roman"/>
          <w:i/>
          <w:color w:val="auto"/>
          <w:sz w:val="20"/>
          <w:szCs w:val="20"/>
        </w:rPr>
        <w:t xml:space="preserve"> </w:t>
      </w:r>
      <w:r w:rsidR="005919A7" w:rsidRPr="005919A7">
        <w:rPr>
          <w:rFonts w:ascii="Times New Roman" w:hAnsi="Times New Roman" w:cs="Times New Roman"/>
          <w:i/>
          <w:color w:val="auto"/>
          <w:sz w:val="20"/>
          <w:szCs w:val="20"/>
        </w:rPr>
        <w:t xml:space="preserve">Senatu </w:t>
      </w:r>
      <w:r w:rsidRPr="005919A7">
        <w:rPr>
          <w:rFonts w:ascii="Times New Roman" w:hAnsi="Times New Roman" w:cs="Times New Roman"/>
          <w:i/>
          <w:color w:val="auto"/>
          <w:sz w:val="20"/>
          <w:szCs w:val="20"/>
        </w:rPr>
        <w:t>Akademii Ekonomiczno-Humanistycznej w Warszawie</w:t>
      </w:r>
    </w:p>
    <w:p w:rsidR="009E403A" w:rsidRPr="005919A7" w:rsidRDefault="003602B2" w:rsidP="003602B2">
      <w:pPr>
        <w:pStyle w:val="Default"/>
        <w:jc w:val="right"/>
        <w:rPr>
          <w:rFonts w:ascii="Times New Roman" w:hAnsi="Times New Roman" w:cs="Times New Roman"/>
          <w:i/>
          <w:color w:val="auto"/>
          <w:sz w:val="20"/>
          <w:szCs w:val="20"/>
        </w:rPr>
      </w:pPr>
      <w:r w:rsidRPr="005919A7">
        <w:rPr>
          <w:rFonts w:ascii="Times New Roman" w:hAnsi="Times New Roman" w:cs="Times New Roman"/>
          <w:i/>
          <w:color w:val="auto"/>
          <w:sz w:val="20"/>
          <w:szCs w:val="20"/>
        </w:rPr>
        <w:t xml:space="preserve"> </w:t>
      </w:r>
      <w:r w:rsidR="00194E53" w:rsidRPr="005919A7">
        <w:rPr>
          <w:rFonts w:ascii="Times New Roman" w:hAnsi="Times New Roman" w:cs="Times New Roman"/>
          <w:i/>
          <w:color w:val="auto"/>
          <w:sz w:val="20"/>
          <w:szCs w:val="20"/>
        </w:rPr>
        <w:t xml:space="preserve">z dnia </w:t>
      </w:r>
      <w:r w:rsidR="009F02ED" w:rsidRPr="005919A7">
        <w:rPr>
          <w:rFonts w:ascii="Times New Roman" w:hAnsi="Times New Roman" w:cs="Times New Roman"/>
          <w:i/>
          <w:color w:val="auto"/>
          <w:sz w:val="20"/>
          <w:szCs w:val="20"/>
        </w:rPr>
        <w:t xml:space="preserve">30 </w:t>
      </w:r>
      <w:r w:rsidR="00194E53" w:rsidRPr="005919A7">
        <w:rPr>
          <w:rFonts w:ascii="Times New Roman" w:hAnsi="Times New Roman" w:cs="Times New Roman"/>
          <w:i/>
          <w:color w:val="auto"/>
          <w:sz w:val="20"/>
          <w:szCs w:val="20"/>
        </w:rPr>
        <w:t>września 2022 r</w:t>
      </w:r>
      <w:r w:rsidRPr="005919A7">
        <w:rPr>
          <w:rFonts w:ascii="Times New Roman" w:hAnsi="Times New Roman" w:cs="Times New Roman"/>
          <w:i/>
          <w:color w:val="auto"/>
          <w:sz w:val="20"/>
          <w:szCs w:val="20"/>
        </w:rPr>
        <w:t xml:space="preserve">. </w:t>
      </w:r>
      <w:r w:rsidR="00194E53" w:rsidRPr="005919A7">
        <w:rPr>
          <w:rFonts w:ascii="Times New Roman" w:hAnsi="Times New Roman" w:cs="Times New Roman"/>
          <w:i/>
          <w:color w:val="auto"/>
          <w:sz w:val="20"/>
          <w:szCs w:val="20"/>
        </w:rPr>
        <w:t>w sprawie</w:t>
      </w:r>
      <w:r w:rsidR="009E403A" w:rsidRPr="005919A7">
        <w:rPr>
          <w:rFonts w:ascii="Times New Roman" w:hAnsi="Times New Roman" w:cs="Times New Roman"/>
          <w:i/>
          <w:color w:val="auto"/>
          <w:sz w:val="20"/>
          <w:szCs w:val="20"/>
        </w:rPr>
        <w:t xml:space="preserve"> </w:t>
      </w:r>
      <w:r w:rsidR="005919A7" w:rsidRPr="005919A7">
        <w:rPr>
          <w:rFonts w:ascii="Times New Roman" w:hAnsi="Times New Roman" w:cs="Times New Roman"/>
          <w:i/>
          <w:color w:val="auto"/>
          <w:sz w:val="20"/>
          <w:szCs w:val="20"/>
        </w:rPr>
        <w:t>przyjęcia</w:t>
      </w:r>
    </w:p>
    <w:p w:rsidR="00AE7FC5" w:rsidRPr="005919A7" w:rsidRDefault="005919A7" w:rsidP="003602B2">
      <w:pPr>
        <w:pStyle w:val="Default"/>
        <w:jc w:val="right"/>
        <w:rPr>
          <w:rFonts w:ascii="Times New Roman" w:hAnsi="Times New Roman" w:cs="Times New Roman"/>
          <w:i/>
          <w:color w:val="auto"/>
          <w:sz w:val="20"/>
          <w:szCs w:val="20"/>
        </w:rPr>
      </w:pPr>
      <w:r w:rsidRPr="005919A7">
        <w:rPr>
          <w:rFonts w:ascii="Times New Roman" w:hAnsi="Times New Roman" w:cs="Times New Roman"/>
          <w:i/>
          <w:color w:val="auto"/>
          <w:sz w:val="20"/>
          <w:szCs w:val="20"/>
        </w:rPr>
        <w:t>Z</w:t>
      </w:r>
      <w:r w:rsidR="003602B2" w:rsidRPr="005919A7">
        <w:rPr>
          <w:rFonts w:ascii="Times New Roman" w:hAnsi="Times New Roman" w:cs="Times New Roman"/>
          <w:i/>
          <w:color w:val="auto"/>
          <w:sz w:val="20"/>
          <w:szCs w:val="20"/>
        </w:rPr>
        <w:t xml:space="preserve">asad </w:t>
      </w:r>
      <w:r w:rsidR="00194E53" w:rsidRPr="005919A7">
        <w:rPr>
          <w:rFonts w:ascii="Times New Roman" w:hAnsi="Times New Roman" w:cs="Times New Roman"/>
          <w:i/>
          <w:color w:val="auto"/>
          <w:sz w:val="20"/>
          <w:szCs w:val="20"/>
        </w:rPr>
        <w:t>postępowania</w:t>
      </w:r>
      <w:r w:rsidR="003602B2" w:rsidRPr="005919A7">
        <w:rPr>
          <w:rFonts w:ascii="Times New Roman" w:hAnsi="Times New Roman" w:cs="Times New Roman"/>
          <w:i/>
          <w:color w:val="auto"/>
          <w:sz w:val="20"/>
          <w:szCs w:val="20"/>
        </w:rPr>
        <w:t xml:space="preserve"> </w:t>
      </w:r>
      <w:r w:rsidR="009E403A" w:rsidRPr="005919A7">
        <w:rPr>
          <w:rFonts w:ascii="Times New Roman" w:hAnsi="Times New Roman" w:cs="Times New Roman"/>
          <w:i/>
          <w:color w:val="auto"/>
          <w:sz w:val="20"/>
          <w:szCs w:val="20"/>
        </w:rPr>
        <w:t xml:space="preserve">o </w:t>
      </w:r>
      <w:r w:rsidR="00194E53" w:rsidRPr="005919A7">
        <w:rPr>
          <w:rFonts w:ascii="Times New Roman" w:hAnsi="Times New Roman" w:cs="Times New Roman"/>
          <w:i/>
          <w:color w:val="auto"/>
          <w:sz w:val="20"/>
          <w:szCs w:val="20"/>
        </w:rPr>
        <w:t>nada</w:t>
      </w:r>
      <w:r w:rsidR="009E403A" w:rsidRPr="005919A7">
        <w:rPr>
          <w:rFonts w:ascii="Times New Roman" w:hAnsi="Times New Roman" w:cs="Times New Roman"/>
          <w:i/>
          <w:color w:val="auto"/>
          <w:sz w:val="20"/>
          <w:szCs w:val="20"/>
        </w:rPr>
        <w:t>nie</w:t>
      </w:r>
      <w:r w:rsidR="00194E53" w:rsidRPr="005919A7">
        <w:rPr>
          <w:rFonts w:ascii="Times New Roman" w:hAnsi="Times New Roman" w:cs="Times New Roman"/>
          <w:i/>
          <w:color w:val="auto"/>
          <w:sz w:val="20"/>
          <w:szCs w:val="20"/>
        </w:rPr>
        <w:t xml:space="preserve"> </w:t>
      </w:r>
      <w:r w:rsidR="003602B2" w:rsidRPr="005919A7">
        <w:rPr>
          <w:rFonts w:ascii="Times New Roman" w:hAnsi="Times New Roman" w:cs="Times New Roman"/>
          <w:i/>
          <w:color w:val="auto"/>
          <w:sz w:val="20"/>
          <w:szCs w:val="20"/>
        </w:rPr>
        <w:t>stopni</w:t>
      </w:r>
      <w:r w:rsidR="00592575" w:rsidRPr="005919A7">
        <w:rPr>
          <w:rFonts w:ascii="Times New Roman" w:hAnsi="Times New Roman" w:cs="Times New Roman"/>
          <w:i/>
          <w:color w:val="auto"/>
          <w:sz w:val="20"/>
          <w:szCs w:val="20"/>
        </w:rPr>
        <w:t>a</w:t>
      </w:r>
      <w:r w:rsidR="0026326E" w:rsidRPr="005919A7">
        <w:rPr>
          <w:rFonts w:ascii="Times New Roman" w:hAnsi="Times New Roman" w:cs="Times New Roman"/>
          <w:i/>
          <w:color w:val="auto"/>
          <w:sz w:val="20"/>
          <w:szCs w:val="20"/>
        </w:rPr>
        <w:t xml:space="preserve"> naukowego</w:t>
      </w:r>
      <w:r w:rsidR="003602B2" w:rsidRPr="005919A7">
        <w:rPr>
          <w:rFonts w:ascii="Times New Roman" w:hAnsi="Times New Roman" w:cs="Times New Roman"/>
          <w:i/>
          <w:color w:val="auto"/>
          <w:sz w:val="20"/>
          <w:szCs w:val="20"/>
        </w:rPr>
        <w:t xml:space="preserve"> </w:t>
      </w:r>
      <w:r w:rsidR="00592575" w:rsidRPr="005919A7">
        <w:rPr>
          <w:rFonts w:ascii="Times New Roman" w:hAnsi="Times New Roman" w:cs="Times New Roman"/>
          <w:i/>
          <w:color w:val="auto"/>
          <w:sz w:val="20"/>
          <w:szCs w:val="20"/>
        </w:rPr>
        <w:t xml:space="preserve">doktora </w:t>
      </w:r>
    </w:p>
    <w:p w:rsidR="00194E53" w:rsidRPr="005919A7" w:rsidRDefault="00194E53" w:rsidP="003602B2">
      <w:pPr>
        <w:pStyle w:val="Default"/>
        <w:jc w:val="right"/>
        <w:rPr>
          <w:rFonts w:ascii="Times New Roman" w:hAnsi="Times New Roman" w:cs="Times New Roman"/>
          <w:i/>
          <w:color w:val="auto"/>
          <w:sz w:val="20"/>
          <w:szCs w:val="20"/>
        </w:rPr>
      </w:pPr>
      <w:r w:rsidRPr="005919A7">
        <w:rPr>
          <w:rFonts w:ascii="Times New Roman" w:hAnsi="Times New Roman" w:cs="Times New Roman"/>
          <w:i/>
          <w:color w:val="auto"/>
          <w:sz w:val="20"/>
          <w:szCs w:val="20"/>
        </w:rPr>
        <w:t>w Akademii Ekonomiczno-Humanistycznej w Warszawie</w:t>
      </w:r>
    </w:p>
    <w:p w:rsidR="00194E53" w:rsidRPr="005919A7" w:rsidRDefault="00194E53" w:rsidP="00194E53">
      <w:pPr>
        <w:pStyle w:val="Default"/>
        <w:jc w:val="center"/>
        <w:rPr>
          <w:rFonts w:ascii="Times New Roman" w:hAnsi="Times New Roman" w:cs="Times New Roman"/>
          <w:b/>
          <w:bCs/>
          <w:color w:val="auto"/>
        </w:rPr>
      </w:pPr>
    </w:p>
    <w:p w:rsidR="003602B2" w:rsidRPr="005919A7" w:rsidRDefault="003602B2" w:rsidP="00194E53">
      <w:pPr>
        <w:pStyle w:val="Default"/>
        <w:jc w:val="center"/>
        <w:rPr>
          <w:rFonts w:ascii="Times New Roman" w:hAnsi="Times New Roman" w:cs="Times New Roman"/>
          <w:b/>
          <w:bCs/>
          <w:color w:val="auto"/>
        </w:rPr>
      </w:pPr>
    </w:p>
    <w:p w:rsidR="00194E53" w:rsidRPr="005919A7" w:rsidRDefault="00194E53" w:rsidP="00194E5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ZASADY POSTĘPOWANIA </w:t>
      </w:r>
      <w:r w:rsidR="009E403A" w:rsidRPr="005919A7">
        <w:rPr>
          <w:rFonts w:ascii="Times New Roman" w:hAnsi="Times New Roman" w:cs="Times New Roman"/>
          <w:b/>
          <w:bCs/>
          <w:color w:val="auto"/>
        </w:rPr>
        <w:t xml:space="preserve">O </w:t>
      </w:r>
      <w:r w:rsidRPr="005919A7">
        <w:rPr>
          <w:rFonts w:ascii="Times New Roman" w:hAnsi="Times New Roman" w:cs="Times New Roman"/>
          <w:b/>
          <w:bCs/>
          <w:color w:val="auto"/>
        </w:rPr>
        <w:t>NAD</w:t>
      </w:r>
      <w:r w:rsidR="001C7167" w:rsidRPr="005919A7">
        <w:rPr>
          <w:rFonts w:ascii="Times New Roman" w:hAnsi="Times New Roman" w:cs="Times New Roman"/>
          <w:b/>
          <w:bCs/>
          <w:color w:val="auto"/>
        </w:rPr>
        <w:t>A</w:t>
      </w:r>
      <w:r w:rsidRPr="005919A7">
        <w:rPr>
          <w:rFonts w:ascii="Times New Roman" w:hAnsi="Times New Roman" w:cs="Times New Roman"/>
          <w:b/>
          <w:bCs/>
          <w:color w:val="auto"/>
        </w:rPr>
        <w:t>NI</w:t>
      </w:r>
      <w:r w:rsidR="009E403A" w:rsidRPr="005919A7">
        <w:rPr>
          <w:rFonts w:ascii="Times New Roman" w:hAnsi="Times New Roman" w:cs="Times New Roman"/>
          <w:b/>
          <w:bCs/>
          <w:color w:val="auto"/>
        </w:rPr>
        <w:t xml:space="preserve">E </w:t>
      </w:r>
      <w:r w:rsidRPr="005919A7">
        <w:rPr>
          <w:rFonts w:ascii="Times New Roman" w:hAnsi="Times New Roman" w:cs="Times New Roman"/>
          <w:b/>
          <w:bCs/>
          <w:color w:val="auto"/>
        </w:rPr>
        <w:t>STOPNI</w:t>
      </w:r>
      <w:r w:rsidR="00DB0609" w:rsidRPr="005919A7">
        <w:rPr>
          <w:rFonts w:ascii="Times New Roman" w:hAnsi="Times New Roman" w:cs="Times New Roman"/>
          <w:b/>
          <w:bCs/>
          <w:color w:val="auto"/>
        </w:rPr>
        <w:t>A</w:t>
      </w:r>
      <w:r w:rsidRPr="005919A7">
        <w:rPr>
          <w:rFonts w:ascii="Times New Roman" w:hAnsi="Times New Roman" w:cs="Times New Roman"/>
          <w:b/>
          <w:bCs/>
          <w:color w:val="auto"/>
        </w:rPr>
        <w:t xml:space="preserve"> </w:t>
      </w:r>
      <w:r w:rsidR="003602B2" w:rsidRPr="005919A7">
        <w:rPr>
          <w:rFonts w:ascii="Times New Roman" w:hAnsi="Times New Roman" w:cs="Times New Roman"/>
          <w:b/>
          <w:bCs/>
          <w:color w:val="auto"/>
        </w:rPr>
        <w:t>NAUKOW</w:t>
      </w:r>
      <w:r w:rsidR="00DB0609" w:rsidRPr="005919A7">
        <w:rPr>
          <w:rFonts w:ascii="Times New Roman" w:hAnsi="Times New Roman" w:cs="Times New Roman"/>
          <w:b/>
          <w:bCs/>
          <w:color w:val="auto"/>
        </w:rPr>
        <w:t>EGO DOKTORA</w:t>
      </w:r>
    </w:p>
    <w:p w:rsidR="00194E53" w:rsidRPr="005919A7" w:rsidRDefault="00194E53" w:rsidP="00194E53">
      <w:pPr>
        <w:pStyle w:val="Default"/>
        <w:jc w:val="center"/>
        <w:rPr>
          <w:rFonts w:ascii="Times New Roman" w:hAnsi="Times New Roman" w:cs="Times New Roman"/>
          <w:b/>
          <w:color w:val="auto"/>
        </w:rPr>
      </w:pPr>
      <w:r w:rsidRPr="005919A7">
        <w:rPr>
          <w:rFonts w:ascii="Times New Roman" w:hAnsi="Times New Roman" w:cs="Times New Roman"/>
          <w:b/>
          <w:color w:val="auto"/>
        </w:rPr>
        <w:t>W AKADEMII EKONOMICZNO-HUMANISTYCZNEJ W WARSZAWIE</w:t>
      </w:r>
    </w:p>
    <w:p w:rsidR="00194E53" w:rsidRPr="005919A7" w:rsidRDefault="00194E53" w:rsidP="00194E53">
      <w:pPr>
        <w:pStyle w:val="Default"/>
        <w:jc w:val="both"/>
        <w:rPr>
          <w:rFonts w:ascii="Times New Roman" w:hAnsi="Times New Roman" w:cs="Times New Roman"/>
          <w:b/>
          <w:bCs/>
          <w:color w:val="auto"/>
        </w:rPr>
      </w:pPr>
    </w:p>
    <w:p w:rsidR="003602B2" w:rsidRPr="005919A7" w:rsidRDefault="003602B2" w:rsidP="00194E53">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 xml:space="preserve">I. </w:t>
      </w:r>
    </w:p>
    <w:p w:rsidR="00194E53" w:rsidRPr="005919A7" w:rsidRDefault="00194E53" w:rsidP="00194E53">
      <w:pPr>
        <w:pStyle w:val="Default"/>
        <w:jc w:val="center"/>
        <w:rPr>
          <w:rFonts w:ascii="Times New Roman" w:hAnsi="Times New Roman" w:cs="Times New Roman"/>
          <w:color w:val="auto"/>
        </w:rPr>
      </w:pPr>
      <w:r w:rsidRPr="005919A7">
        <w:rPr>
          <w:rFonts w:ascii="Times New Roman" w:hAnsi="Times New Roman" w:cs="Times New Roman"/>
          <w:b/>
          <w:bCs/>
          <w:color w:val="auto"/>
        </w:rPr>
        <w:t>POSTANOWIENIA OGÓLNE</w:t>
      </w:r>
    </w:p>
    <w:p w:rsidR="00194E53" w:rsidRPr="005919A7" w:rsidRDefault="00194E53" w:rsidP="00194E53">
      <w:pPr>
        <w:pStyle w:val="Default"/>
        <w:jc w:val="both"/>
        <w:rPr>
          <w:rFonts w:ascii="Times New Roman" w:hAnsi="Times New Roman" w:cs="Times New Roman"/>
          <w:b/>
          <w:bCs/>
          <w:color w:val="auto"/>
        </w:rPr>
      </w:pPr>
    </w:p>
    <w:p w:rsidR="00E347DA" w:rsidRPr="005919A7" w:rsidRDefault="00E347DA" w:rsidP="00E347DA">
      <w:pPr>
        <w:spacing w:after="0" w:line="240" w:lineRule="auto"/>
        <w:jc w:val="center"/>
        <w:rPr>
          <w:rFonts w:ascii="Times New Roman" w:hAnsi="Times New Roman" w:cs="Times New Roman"/>
          <w:b/>
          <w:sz w:val="24"/>
          <w:szCs w:val="24"/>
        </w:rPr>
      </w:pPr>
      <w:r w:rsidRPr="005919A7">
        <w:rPr>
          <w:rFonts w:ascii="Times New Roman" w:hAnsi="Times New Roman" w:cs="Times New Roman"/>
          <w:b/>
          <w:sz w:val="24"/>
          <w:szCs w:val="24"/>
        </w:rPr>
        <w:t>§ 1</w:t>
      </w:r>
    </w:p>
    <w:p w:rsidR="00E347DA" w:rsidRPr="005919A7" w:rsidRDefault="00E347DA" w:rsidP="00E347DA">
      <w:p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Ilekroć w Zasadach jest mowa o: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Ustawie – należy przez to rozumieć ustawę z dnia 20 lipca 2018 roku – Prawo o szkolnictwie wyższym i nauce (Dz.U. 20</w:t>
      </w:r>
      <w:r w:rsidR="00CF138F" w:rsidRPr="005919A7">
        <w:rPr>
          <w:rFonts w:ascii="Times New Roman" w:hAnsi="Times New Roman" w:cs="Times New Roman"/>
          <w:sz w:val="24"/>
          <w:szCs w:val="24"/>
        </w:rPr>
        <w:t>22</w:t>
      </w:r>
      <w:r w:rsidRPr="005919A7">
        <w:rPr>
          <w:rFonts w:ascii="Times New Roman" w:hAnsi="Times New Roman" w:cs="Times New Roman"/>
          <w:sz w:val="24"/>
          <w:szCs w:val="24"/>
        </w:rPr>
        <w:t xml:space="preserve"> r. </w:t>
      </w:r>
      <w:r w:rsidR="00CF138F" w:rsidRPr="005919A7">
        <w:rPr>
          <w:rFonts w:ascii="Times New Roman" w:hAnsi="Times New Roman" w:cs="Times New Roman"/>
          <w:sz w:val="24"/>
          <w:szCs w:val="24"/>
        </w:rPr>
        <w:t>poz. 574</w:t>
      </w:r>
      <w:r w:rsidRPr="005919A7">
        <w:rPr>
          <w:rFonts w:ascii="Times New Roman" w:hAnsi="Times New Roman" w:cs="Times New Roman"/>
          <w:sz w:val="24"/>
          <w:szCs w:val="24"/>
        </w:rPr>
        <w:t xml:space="preserve">);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Uczelni – należy przez to rozumieć Akademię Ekonomiczno-Humanistyczną w Warszawie lub AEH;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Senacie – należy przez to rozumieć Senat Uczelni;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Rektorze – należy przez to rozumieć Rektora Uczelni;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Radzie Naukowej – należy przez to rozumieć Radę Naukową Akademii Ekonomiczno-Humanistycznej w Warszawie;</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Przewodniczącym Rady – należy przez to rozumieć Przewodniczącego Rady Naukowej Akademii Ekonomiczno-Humanistycznej w Warszawie</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Szkole Doktorskiej</w:t>
      </w:r>
      <w:r w:rsidR="0045098B" w:rsidRPr="005919A7">
        <w:rPr>
          <w:rFonts w:ascii="Times New Roman" w:hAnsi="Times New Roman" w:cs="Times New Roman"/>
          <w:sz w:val="24"/>
          <w:szCs w:val="24"/>
        </w:rPr>
        <w:t>; Szkole</w:t>
      </w:r>
      <w:r w:rsidRPr="005919A7">
        <w:rPr>
          <w:rFonts w:ascii="Times New Roman" w:hAnsi="Times New Roman" w:cs="Times New Roman"/>
          <w:sz w:val="24"/>
          <w:szCs w:val="24"/>
        </w:rPr>
        <w:t xml:space="preserve"> – należy przez to rozumieć Szkołę Doktorską działającą w Uczelni;</w:t>
      </w:r>
    </w:p>
    <w:p w:rsidR="00E347DA" w:rsidRPr="005919A7" w:rsidRDefault="00E347DA" w:rsidP="00E347DA">
      <w:pPr>
        <w:pStyle w:val="Default"/>
        <w:numPr>
          <w:ilvl w:val="0"/>
          <w:numId w:val="2"/>
        </w:numPr>
        <w:jc w:val="both"/>
        <w:rPr>
          <w:rFonts w:ascii="Times New Roman" w:hAnsi="Times New Roman" w:cs="Times New Roman"/>
          <w:color w:val="auto"/>
        </w:rPr>
      </w:pPr>
      <w:r w:rsidRPr="005919A7">
        <w:rPr>
          <w:rFonts w:ascii="Times New Roman" w:hAnsi="Times New Roman" w:cs="Times New Roman"/>
          <w:color w:val="auto"/>
        </w:rPr>
        <w:t>Dyrektora – należy przez to rozumieć Dyrektora Szkoły Doktorskiej działającej w Uczelni;</w:t>
      </w:r>
    </w:p>
    <w:p w:rsidR="00E347DA" w:rsidRPr="005919A7" w:rsidRDefault="00E347DA" w:rsidP="00E347DA">
      <w:pPr>
        <w:pStyle w:val="Default"/>
        <w:numPr>
          <w:ilvl w:val="0"/>
          <w:numId w:val="2"/>
        </w:numPr>
        <w:jc w:val="both"/>
        <w:rPr>
          <w:rFonts w:ascii="Times New Roman" w:hAnsi="Times New Roman" w:cs="Times New Roman"/>
          <w:color w:val="auto"/>
        </w:rPr>
      </w:pPr>
      <w:r w:rsidRPr="005919A7">
        <w:rPr>
          <w:rFonts w:ascii="Times New Roman" w:hAnsi="Times New Roman" w:cs="Times New Roman"/>
          <w:color w:val="auto"/>
        </w:rPr>
        <w:t>Radzie Szkoły – należy przez to rozumieć Radę Szkoły Doktorskiej działającej w Uczelni.</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 Komisji </w:t>
      </w:r>
      <w:r w:rsidR="0094069D" w:rsidRPr="005919A7">
        <w:rPr>
          <w:rFonts w:ascii="Times New Roman" w:hAnsi="Times New Roman" w:cs="Times New Roman"/>
          <w:sz w:val="24"/>
          <w:szCs w:val="24"/>
        </w:rPr>
        <w:t xml:space="preserve">Doktorskiej </w:t>
      </w:r>
      <w:r w:rsidRPr="005919A7">
        <w:rPr>
          <w:rFonts w:ascii="Times New Roman" w:hAnsi="Times New Roman" w:cs="Times New Roman"/>
          <w:sz w:val="24"/>
          <w:szCs w:val="24"/>
        </w:rPr>
        <w:t xml:space="preserve">– należy przez to rozumieć komisję doktorską dla danej dyscypliny, dokonującą czynności w postępowaniu w sprawie nadania stopnia doktora, niezastrzeżonych dla Rady Naukowej;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kandydacie – należy przez to rozumieć osobę ubiegającą się o nadanie stopnia naukowego;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RDN – należy przez to rozumieć Radę Doskonałości Naukowej;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BIP – należy przez to rozumieć Biuletyn Informacji Publicznej; </w:t>
      </w:r>
    </w:p>
    <w:p w:rsidR="00E347DA" w:rsidRPr="005919A7" w:rsidRDefault="00E347DA" w:rsidP="00E347DA">
      <w:pPr>
        <w:pStyle w:val="Akapitzlist"/>
        <w:numPr>
          <w:ilvl w:val="0"/>
          <w:numId w:val="2"/>
        </w:numPr>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PRK – należy przez to rozumieć Polską Ramę Kwalifikacyjną; </w:t>
      </w:r>
    </w:p>
    <w:p w:rsidR="00963449" w:rsidRPr="005919A7" w:rsidRDefault="00E347DA" w:rsidP="00E347DA">
      <w:pPr>
        <w:pStyle w:val="Default"/>
        <w:numPr>
          <w:ilvl w:val="0"/>
          <w:numId w:val="2"/>
        </w:numPr>
        <w:jc w:val="both"/>
        <w:rPr>
          <w:rFonts w:ascii="Times New Roman" w:hAnsi="Times New Roman" w:cs="Times New Roman"/>
          <w:color w:val="auto"/>
        </w:rPr>
      </w:pPr>
      <w:r w:rsidRPr="005919A7">
        <w:rPr>
          <w:rFonts w:ascii="Times New Roman" w:hAnsi="Times New Roman" w:cs="Times New Roman"/>
          <w:color w:val="auto"/>
        </w:rPr>
        <w:t>Zasady – należy przez to rozumieć Zasady postępowania o nadanie stopnia naukowego doktora w Akademii Ekonomiczno-Humanistycznej w Warszawie</w:t>
      </w:r>
      <w:r w:rsidR="00963449" w:rsidRPr="005919A7">
        <w:rPr>
          <w:rFonts w:ascii="Times New Roman" w:hAnsi="Times New Roman" w:cs="Times New Roman"/>
          <w:color w:val="auto"/>
        </w:rPr>
        <w:t>,</w:t>
      </w:r>
    </w:p>
    <w:p w:rsidR="00963449" w:rsidRPr="005919A7" w:rsidRDefault="00963449" w:rsidP="00963449">
      <w:pPr>
        <w:pStyle w:val="Default"/>
        <w:numPr>
          <w:ilvl w:val="0"/>
          <w:numId w:val="2"/>
        </w:numPr>
        <w:jc w:val="both"/>
        <w:rPr>
          <w:rFonts w:ascii="Times New Roman" w:hAnsi="Times New Roman" w:cs="Times New Roman"/>
          <w:color w:val="auto"/>
        </w:rPr>
      </w:pPr>
      <w:r w:rsidRPr="005919A7">
        <w:rPr>
          <w:rFonts w:ascii="Times New Roman" w:hAnsi="Times New Roman" w:cs="Times New Roman"/>
          <w:color w:val="auto"/>
        </w:rPr>
        <w:t>Oświadczeniach RODO – należy przez to rozumieć zgodę na przetwarzanie danych osobowych i/lub wykorzystanie wizerun</w:t>
      </w:r>
      <w:r w:rsidR="00B9797C" w:rsidRPr="005919A7">
        <w:rPr>
          <w:rFonts w:ascii="Times New Roman" w:hAnsi="Times New Roman" w:cs="Times New Roman"/>
          <w:color w:val="auto"/>
        </w:rPr>
        <w:t>ku wraz z klauzulą informacyjną</w:t>
      </w:r>
      <w:r w:rsidR="00E830FC" w:rsidRPr="005919A7">
        <w:rPr>
          <w:rFonts w:ascii="Times New Roman" w:hAnsi="Times New Roman" w:cs="Times New Roman"/>
          <w:color w:val="auto"/>
        </w:rPr>
        <w:t>, według wzoru podanego w załączniku do niniejszych Zasad</w:t>
      </w:r>
      <w:r w:rsidRPr="005919A7">
        <w:rPr>
          <w:rFonts w:ascii="Times New Roman" w:hAnsi="Times New Roman" w:cs="Times New Roman"/>
          <w:color w:val="auto"/>
        </w:rPr>
        <w:t>.</w:t>
      </w:r>
    </w:p>
    <w:p w:rsidR="00E347DA" w:rsidRPr="005919A7" w:rsidRDefault="00E347DA" w:rsidP="00194E53">
      <w:pPr>
        <w:pStyle w:val="Default"/>
        <w:jc w:val="center"/>
        <w:rPr>
          <w:rFonts w:ascii="Times New Roman" w:hAnsi="Times New Roman" w:cs="Times New Roman"/>
          <w:b/>
          <w:bCs/>
          <w:color w:val="auto"/>
        </w:rPr>
      </w:pPr>
    </w:p>
    <w:p w:rsidR="00194E53" w:rsidRPr="005919A7" w:rsidRDefault="00194E53" w:rsidP="00194E5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E347DA" w:rsidRPr="005919A7">
        <w:rPr>
          <w:rFonts w:ascii="Times New Roman" w:hAnsi="Times New Roman" w:cs="Times New Roman"/>
          <w:b/>
          <w:bCs/>
          <w:color w:val="auto"/>
        </w:rPr>
        <w:t>2</w:t>
      </w:r>
    </w:p>
    <w:p w:rsidR="007E1DF5" w:rsidRPr="005919A7" w:rsidRDefault="001C7167" w:rsidP="007E1DF5">
      <w:pPr>
        <w:pStyle w:val="Default"/>
        <w:numPr>
          <w:ilvl w:val="0"/>
          <w:numId w:val="1"/>
        </w:numPr>
        <w:ind w:left="284" w:hanging="284"/>
        <w:jc w:val="both"/>
        <w:rPr>
          <w:rFonts w:ascii="Times New Roman" w:hAnsi="Times New Roman" w:cs="Times New Roman"/>
          <w:color w:val="auto"/>
          <w:sz w:val="20"/>
          <w:szCs w:val="20"/>
        </w:rPr>
      </w:pPr>
      <w:r w:rsidRPr="005919A7">
        <w:rPr>
          <w:rFonts w:ascii="Times New Roman" w:hAnsi="Times New Roman" w:cs="Times New Roman"/>
          <w:color w:val="auto"/>
        </w:rPr>
        <w:t>Stopień doktora nadaje się w dziedzinie nauki i dyscyplinie naukowej. Stopień doktora moż</w:t>
      </w:r>
      <w:r w:rsidR="00D2617D" w:rsidRPr="005919A7">
        <w:rPr>
          <w:rFonts w:ascii="Times New Roman" w:hAnsi="Times New Roman" w:cs="Times New Roman"/>
          <w:color w:val="auto"/>
        </w:rPr>
        <w:t xml:space="preserve">e być nadany w dziedzinie nauki pod warunkiem spełnienia przez Uczelnię </w:t>
      </w:r>
      <w:r w:rsidR="007E63BE" w:rsidRPr="005919A7">
        <w:rPr>
          <w:rFonts w:ascii="Times New Roman" w:hAnsi="Times New Roman" w:cs="Times New Roman"/>
          <w:color w:val="auto"/>
        </w:rPr>
        <w:t xml:space="preserve">wymagań określonych w </w:t>
      </w:r>
      <w:r w:rsidR="00D2617D" w:rsidRPr="005919A7">
        <w:rPr>
          <w:rFonts w:ascii="Times New Roman" w:hAnsi="Times New Roman" w:cs="Times New Roman"/>
          <w:color w:val="auto"/>
        </w:rPr>
        <w:t>Ustaw</w:t>
      </w:r>
      <w:r w:rsidR="007E63BE" w:rsidRPr="005919A7">
        <w:rPr>
          <w:rFonts w:ascii="Times New Roman" w:hAnsi="Times New Roman" w:cs="Times New Roman"/>
          <w:color w:val="auto"/>
        </w:rPr>
        <w:t>ie</w:t>
      </w:r>
      <w:r w:rsidR="00D2617D" w:rsidRPr="005919A7">
        <w:rPr>
          <w:rFonts w:ascii="Times New Roman" w:hAnsi="Times New Roman" w:cs="Times New Roman"/>
          <w:color w:val="auto"/>
        </w:rPr>
        <w:t>.</w:t>
      </w:r>
      <w:r w:rsidR="00EE1C8A" w:rsidRPr="005919A7">
        <w:rPr>
          <w:rFonts w:ascii="Times New Roman" w:hAnsi="Times New Roman" w:cs="Times New Roman"/>
          <w:color w:val="auto"/>
        </w:rPr>
        <w:t xml:space="preserve"> </w:t>
      </w:r>
    </w:p>
    <w:p w:rsidR="007E1DF5" w:rsidRPr="005919A7" w:rsidRDefault="00EE1C8A" w:rsidP="007E1DF5">
      <w:pPr>
        <w:pStyle w:val="Default"/>
        <w:numPr>
          <w:ilvl w:val="0"/>
          <w:numId w:val="1"/>
        </w:numPr>
        <w:ind w:left="284" w:hanging="284"/>
        <w:jc w:val="both"/>
        <w:rPr>
          <w:rFonts w:ascii="Times New Roman" w:hAnsi="Times New Roman" w:cs="Times New Roman"/>
          <w:color w:val="auto"/>
        </w:rPr>
      </w:pPr>
      <w:r w:rsidRPr="005919A7">
        <w:rPr>
          <w:rFonts w:ascii="Times New Roman" w:hAnsi="Times New Roman" w:cs="Times New Roman"/>
          <w:color w:val="auto"/>
        </w:rPr>
        <w:t>Jeżeli rozprawa doktorska obejmuj</w:t>
      </w:r>
      <w:r w:rsidR="007E1DF5" w:rsidRPr="005919A7">
        <w:rPr>
          <w:rFonts w:ascii="Times New Roman" w:hAnsi="Times New Roman" w:cs="Times New Roman"/>
          <w:color w:val="auto"/>
        </w:rPr>
        <w:t>e</w:t>
      </w:r>
      <w:r w:rsidRPr="005919A7">
        <w:rPr>
          <w:rFonts w:ascii="Times New Roman" w:hAnsi="Times New Roman" w:cs="Times New Roman"/>
          <w:color w:val="auto"/>
        </w:rPr>
        <w:t xml:space="preserve"> zagadnienia naukowe z więcej niż jednej dyscypliny, wskazuje się dyscyplinę, w której nadaje się stopień doktora.</w:t>
      </w:r>
    </w:p>
    <w:p w:rsidR="003602B2" w:rsidRPr="005919A7" w:rsidRDefault="003602B2"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 xml:space="preserve">Uprawnienia </w:t>
      </w:r>
      <w:r w:rsidR="00E347DA" w:rsidRPr="005919A7">
        <w:rPr>
          <w:rFonts w:ascii="Times New Roman" w:hAnsi="Times New Roman" w:cs="Times New Roman"/>
          <w:sz w:val="24"/>
          <w:szCs w:val="24"/>
        </w:rPr>
        <w:t xml:space="preserve">Uczelni </w:t>
      </w:r>
      <w:r w:rsidRPr="005919A7">
        <w:rPr>
          <w:rFonts w:ascii="Times New Roman" w:hAnsi="Times New Roman" w:cs="Times New Roman"/>
          <w:sz w:val="24"/>
          <w:szCs w:val="24"/>
        </w:rPr>
        <w:t xml:space="preserve">do nadawania stopnia naukowego doktora </w:t>
      </w:r>
      <w:r w:rsidR="006D30B1" w:rsidRPr="005919A7">
        <w:rPr>
          <w:rFonts w:ascii="Times New Roman" w:hAnsi="Times New Roman" w:cs="Times New Roman"/>
          <w:sz w:val="24"/>
          <w:szCs w:val="24"/>
        </w:rPr>
        <w:t xml:space="preserve">są </w:t>
      </w:r>
      <w:r w:rsidRPr="005919A7">
        <w:rPr>
          <w:rFonts w:ascii="Times New Roman" w:hAnsi="Times New Roman" w:cs="Times New Roman"/>
          <w:sz w:val="24"/>
          <w:szCs w:val="24"/>
        </w:rPr>
        <w:t>realizowane przez Radę Naukową A</w:t>
      </w:r>
      <w:r w:rsidR="00396B33" w:rsidRPr="005919A7">
        <w:rPr>
          <w:rFonts w:ascii="Times New Roman" w:hAnsi="Times New Roman" w:cs="Times New Roman"/>
          <w:sz w:val="24"/>
          <w:szCs w:val="24"/>
        </w:rPr>
        <w:t xml:space="preserve">kademii </w:t>
      </w:r>
      <w:r w:rsidRPr="005919A7">
        <w:rPr>
          <w:rFonts w:ascii="Times New Roman" w:hAnsi="Times New Roman" w:cs="Times New Roman"/>
          <w:sz w:val="24"/>
          <w:szCs w:val="24"/>
        </w:rPr>
        <w:t>E</w:t>
      </w:r>
      <w:r w:rsidR="00396B33" w:rsidRPr="005919A7">
        <w:rPr>
          <w:rFonts w:ascii="Times New Roman" w:hAnsi="Times New Roman" w:cs="Times New Roman"/>
          <w:sz w:val="24"/>
          <w:szCs w:val="24"/>
        </w:rPr>
        <w:t>konomiczno-</w:t>
      </w:r>
      <w:r w:rsidRPr="005919A7">
        <w:rPr>
          <w:rFonts w:ascii="Times New Roman" w:hAnsi="Times New Roman" w:cs="Times New Roman"/>
          <w:sz w:val="24"/>
          <w:szCs w:val="24"/>
        </w:rPr>
        <w:t>H</w:t>
      </w:r>
      <w:r w:rsidR="00396B33" w:rsidRPr="005919A7">
        <w:rPr>
          <w:rFonts w:ascii="Times New Roman" w:hAnsi="Times New Roman" w:cs="Times New Roman"/>
          <w:sz w:val="24"/>
          <w:szCs w:val="24"/>
        </w:rPr>
        <w:t>umanistycznej</w:t>
      </w:r>
      <w:r w:rsidRPr="005919A7">
        <w:rPr>
          <w:rFonts w:ascii="Times New Roman" w:hAnsi="Times New Roman" w:cs="Times New Roman"/>
          <w:sz w:val="24"/>
          <w:szCs w:val="24"/>
        </w:rPr>
        <w:t xml:space="preserve"> w Warszawie. </w:t>
      </w:r>
    </w:p>
    <w:p w:rsidR="00396B33" w:rsidRPr="005919A7" w:rsidRDefault="005746DD"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 xml:space="preserve">W skład Rady Naukowej wchodzą nauczyciele akademiccy zatrudnieni w Akademii Ekonomiczno-Humanistycznej w Warszawie jako podstawowym miejscu pracy, którzy posiadają tytuł profesora lub stopień doktora habilitowanego </w:t>
      </w:r>
      <w:r w:rsidR="00161F68" w:rsidRPr="005919A7">
        <w:rPr>
          <w:rFonts w:ascii="Times New Roman" w:hAnsi="Times New Roman" w:cs="Times New Roman"/>
          <w:sz w:val="24"/>
          <w:szCs w:val="24"/>
        </w:rPr>
        <w:t xml:space="preserve">w dziedzinie nauk społecznych lub dyscyplinie naukowej </w:t>
      </w:r>
      <w:r w:rsidR="00161F68" w:rsidRPr="005919A7">
        <w:rPr>
          <w:rFonts w:ascii="Times New Roman" w:hAnsi="Times New Roman" w:cs="Times New Roman"/>
          <w:sz w:val="24"/>
          <w:szCs w:val="24"/>
        </w:rPr>
        <w:lastRenderedPageBreak/>
        <w:t xml:space="preserve">przypisanej do dziedziny nauk społecznych </w:t>
      </w:r>
      <w:r w:rsidR="00E331EC" w:rsidRPr="005919A7">
        <w:rPr>
          <w:rFonts w:ascii="Times New Roman" w:hAnsi="Times New Roman" w:cs="Times New Roman"/>
          <w:sz w:val="24"/>
          <w:szCs w:val="24"/>
        </w:rPr>
        <w:t xml:space="preserve">albo </w:t>
      </w:r>
      <w:r w:rsidRPr="005919A7">
        <w:rPr>
          <w:rFonts w:ascii="Times New Roman" w:hAnsi="Times New Roman" w:cs="Times New Roman"/>
          <w:sz w:val="24"/>
          <w:szCs w:val="24"/>
        </w:rPr>
        <w:t>złożyli oświadczenie, o którym mowa w art. 343 ust. 7 Ustawy, o prowadzeniu działalności naukowej</w:t>
      </w:r>
      <w:r w:rsidR="00161F68" w:rsidRPr="005919A7">
        <w:rPr>
          <w:rFonts w:ascii="Times New Roman" w:hAnsi="Times New Roman" w:cs="Times New Roman"/>
          <w:sz w:val="24"/>
          <w:szCs w:val="24"/>
        </w:rPr>
        <w:t xml:space="preserve"> w dziedzinie nauk społecznych</w:t>
      </w:r>
      <w:r w:rsidRPr="005919A7">
        <w:rPr>
          <w:rFonts w:ascii="Times New Roman" w:hAnsi="Times New Roman" w:cs="Times New Roman"/>
          <w:sz w:val="24"/>
          <w:szCs w:val="24"/>
        </w:rPr>
        <w:t>.</w:t>
      </w:r>
    </w:p>
    <w:p w:rsidR="003602B2" w:rsidRPr="005919A7" w:rsidRDefault="003602B2"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 xml:space="preserve">Radą Naukową kieruje </w:t>
      </w:r>
      <w:r w:rsidR="00887E33" w:rsidRPr="005919A7">
        <w:rPr>
          <w:rFonts w:ascii="Times New Roman" w:hAnsi="Times New Roman" w:cs="Times New Roman"/>
          <w:sz w:val="24"/>
          <w:szCs w:val="24"/>
        </w:rPr>
        <w:t>P</w:t>
      </w:r>
      <w:r w:rsidRPr="005919A7">
        <w:rPr>
          <w:rFonts w:ascii="Times New Roman" w:hAnsi="Times New Roman" w:cs="Times New Roman"/>
          <w:sz w:val="24"/>
          <w:szCs w:val="24"/>
        </w:rPr>
        <w:t xml:space="preserve">rzewodniczący </w:t>
      </w:r>
      <w:r w:rsidR="008F319E" w:rsidRPr="005919A7">
        <w:rPr>
          <w:rFonts w:ascii="Times New Roman" w:hAnsi="Times New Roman" w:cs="Times New Roman"/>
          <w:sz w:val="24"/>
          <w:szCs w:val="24"/>
        </w:rPr>
        <w:t xml:space="preserve">Rady </w:t>
      </w:r>
      <w:r w:rsidRPr="005919A7">
        <w:rPr>
          <w:rFonts w:ascii="Times New Roman" w:hAnsi="Times New Roman" w:cs="Times New Roman"/>
          <w:sz w:val="24"/>
          <w:szCs w:val="24"/>
        </w:rPr>
        <w:t xml:space="preserve">powoływany przez </w:t>
      </w:r>
      <w:r w:rsidR="00887E33" w:rsidRPr="005919A7">
        <w:rPr>
          <w:rFonts w:ascii="Times New Roman" w:hAnsi="Times New Roman" w:cs="Times New Roman"/>
          <w:sz w:val="24"/>
          <w:szCs w:val="24"/>
        </w:rPr>
        <w:t>R</w:t>
      </w:r>
      <w:r w:rsidRPr="005919A7">
        <w:rPr>
          <w:rFonts w:ascii="Times New Roman" w:hAnsi="Times New Roman" w:cs="Times New Roman"/>
          <w:sz w:val="24"/>
          <w:szCs w:val="24"/>
        </w:rPr>
        <w:t xml:space="preserve">ektora na </w:t>
      </w:r>
      <w:r w:rsidR="009E403A" w:rsidRPr="005919A7">
        <w:rPr>
          <w:rFonts w:ascii="Times New Roman" w:hAnsi="Times New Roman" w:cs="Times New Roman"/>
          <w:sz w:val="24"/>
          <w:szCs w:val="24"/>
        </w:rPr>
        <w:t>czteroletnią kadencję zgodn</w:t>
      </w:r>
      <w:r w:rsidR="00EE1C8A" w:rsidRPr="005919A7">
        <w:rPr>
          <w:rFonts w:ascii="Times New Roman" w:hAnsi="Times New Roman" w:cs="Times New Roman"/>
          <w:sz w:val="24"/>
          <w:szCs w:val="24"/>
        </w:rPr>
        <w:t>ą</w:t>
      </w:r>
      <w:r w:rsidR="009E403A" w:rsidRPr="005919A7">
        <w:rPr>
          <w:rFonts w:ascii="Times New Roman" w:hAnsi="Times New Roman" w:cs="Times New Roman"/>
          <w:sz w:val="24"/>
          <w:szCs w:val="24"/>
        </w:rPr>
        <w:t xml:space="preserve"> z okresem kadencji pozostałych organów Uczelni.</w:t>
      </w:r>
    </w:p>
    <w:p w:rsidR="001C7167" w:rsidRPr="005919A7" w:rsidRDefault="003602B2"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Rada Naukowa podejmuje uchwały bezwzględną większością głosów, w głosowaniu tajnym, w obecności co najmniej połowy uprawnionych do głosowania, chyba że przepis stanowi inaczej.</w:t>
      </w:r>
    </w:p>
    <w:p w:rsidR="003602B2" w:rsidRPr="005919A7" w:rsidRDefault="001C7167"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Uchwały Rady Naukowej, o których mowa w Zasadach, podpisuje w jej imieniu Przewodniczący Rady.</w:t>
      </w:r>
    </w:p>
    <w:p w:rsidR="005B532F" w:rsidRPr="005919A7" w:rsidRDefault="005B532F" w:rsidP="00D2617D">
      <w:pPr>
        <w:pStyle w:val="Akapitzlist"/>
        <w:numPr>
          <w:ilvl w:val="0"/>
          <w:numId w:val="1"/>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Posiedzenia Rady Naukowej są nagrywane i protokołowane.</w:t>
      </w:r>
    </w:p>
    <w:p w:rsidR="006D30B1" w:rsidRPr="005919A7" w:rsidRDefault="006D30B1" w:rsidP="00887E33">
      <w:pPr>
        <w:pStyle w:val="Default"/>
        <w:jc w:val="center"/>
        <w:rPr>
          <w:rFonts w:ascii="Times New Roman" w:hAnsi="Times New Roman" w:cs="Times New Roman"/>
          <w:b/>
          <w:bCs/>
          <w:color w:val="auto"/>
        </w:rPr>
      </w:pPr>
    </w:p>
    <w:p w:rsidR="00194E53" w:rsidRPr="005919A7" w:rsidRDefault="00194E53" w:rsidP="00887E3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D2617D" w:rsidRPr="005919A7">
        <w:rPr>
          <w:rFonts w:ascii="Times New Roman" w:hAnsi="Times New Roman" w:cs="Times New Roman"/>
          <w:b/>
          <w:bCs/>
          <w:color w:val="auto"/>
        </w:rPr>
        <w:t>3</w:t>
      </w:r>
    </w:p>
    <w:p w:rsidR="00194E53" w:rsidRPr="005919A7" w:rsidRDefault="00194E53" w:rsidP="00194E53">
      <w:pPr>
        <w:pStyle w:val="Default"/>
        <w:jc w:val="both"/>
        <w:rPr>
          <w:rFonts w:ascii="Times New Roman" w:hAnsi="Times New Roman" w:cs="Times New Roman"/>
          <w:color w:val="auto"/>
        </w:rPr>
      </w:pPr>
      <w:r w:rsidRPr="005919A7">
        <w:rPr>
          <w:rFonts w:ascii="Times New Roman" w:hAnsi="Times New Roman" w:cs="Times New Roman"/>
          <w:color w:val="auto"/>
        </w:rPr>
        <w:t xml:space="preserve">1. Stopień doktora nadaje się osobie, która spełnia wymagania określone w </w:t>
      </w:r>
      <w:r w:rsidR="00887E33" w:rsidRPr="005919A7">
        <w:rPr>
          <w:rFonts w:ascii="Times New Roman" w:hAnsi="Times New Roman" w:cs="Times New Roman"/>
          <w:color w:val="auto"/>
        </w:rPr>
        <w:t>U</w:t>
      </w:r>
      <w:r w:rsidRPr="005919A7">
        <w:rPr>
          <w:rFonts w:ascii="Times New Roman" w:hAnsi="Times New Roman" w:cs="Times New Roman"/>
          <w:color w:val="auto"/>
        </w:rPr>
        <w:t xml:space="preserve">stawie: </w:t>
      </w:r>
    </w:p>
    <w:p w:rsidR="00194E53" w:rsidRPr="005919A7" w:rsidRDefault="00194E53" w:rsidP="00D42B79">
      <w:pPr>
        <w:pStyle w:val="Default"/>
        <w:numPr>
          <w:ilvl w:val="0"/>
          <w:numId w:val="3"/>
        </w:numPr>
        <w:jc w:val="both"/>
        <w:rPr>
          <w:rFonts w:ascii="Times New Roman" w:hAnsi="Times New Roman" w:cs="Times New Roman"/>
          <w:color w:val="auto"/>
        </w:rPr>
      </w:pPr>
      <w:r w:rsidRPr="005919A7">
        <w:rPr>
          <w:rFonts w:ascii="Times New Roman" w:hAnsi="Times New Roman" w:cs="Times New Roman"/>
          <w:color w:val="auto"/>
        </w:rPr>
        <w:t xml:space="preserve">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 </w:t>
      </w:r>
    </w:p>
    <w:p w:rsidR="00194E53" w:rsidRPr="005919A7" w:rsidRDefault="00194E53" w:rsidP="00D42B79">
      <w:pPr>
        <w:pStyle w:val="Default"/>
        <w:numPr>
          <w:ilvl w:val="0"/>
          <w:numId w:val="3"/>
        </w:numPr>
        <w:jc w:val="both"/>
        <w:rPr>
          <w:rFonts w:ascii="Times New Roman" w:hAnsi="Times New Roman" w:cs="Times New Roman"/>
          <w:color w:val="auto"/>
        </w:rPr>
      </w:pPr>
      <w:r w:rsidRPr="005919A7">
        <w:rPr>
          <w:rFonts w:ascii="Times New Roman" w:hAnsi="Times New Roman" w:cs="Times New Roman"/>
          <w:color w:val="auto"/>
        </w:rPr>
        <w:t xml:space="preserve">uzyskała efekty uczenia się dla kwalifikacji na poziomie 8 PRK, przy czym efekty uczenia się w zakresie znajomości nowożytnego języka obcego </w:t>
      </w:r>
      <w:r w:rsidR="005F5641" w:rsidRPr="005919A7">
        <w:rPr>
          <w:rFonts w:ascii="Times New Roman" w:hAnsi="Times New Roman" w:cs="Times New Roman"/>
          <w:color w:val="auto"/>
        </w:rPr>
        <w:t xml:space="preserve">mogą być </w:t>
      </w:r>
      <w:r w:rsidRPr="005919A7">
        <w:rPr>
          <w:rFonts w:ascii="Times New Roman" w:hAnsi="Times New Roman" w:cs="Times New Roman"/>
          <w:color w:val="auto"/>
        </w:rPr>
        <w:t xml:space="preserve">potwierdzone certyfikatem lub dyplomem ukończenia studiów, poświadczającymi znajomość tego języka na poziomie biegłości językowej co najmniej B2; </w:t>
      </w:r>
    </w:p>
    <w:p w:rsidR="00887E33" w:rsidRPr="005919A7" w:rsidRDefault="00194E53" w:rsidP="00D42B79">
      <w:pPr>
        <w:pStyle w:val="Default"/>
        <w:numPr>
          <w:ilvl w:val="0"/>
          <w:numId w:val="3"/>
        </w:numPr>
        <w:jc w:val="both"/>
        <w:rPr>
          <w:rFonts w:ascii="Times New Roman" w:hAnsi="Times New Roman" w:cs="Times New Roman"/>
          <w:color w:val="auto"/>
        </w:rPr>
      </w:pPr>
      <w:r w:rsidRPr="005919A7">
        <w:rPr>
          <w:rFonts w:ascii="Times New Roman" w:hAnsi="Times New Roman" w:cs="Times New Roman"/>
          <w:color w:val="auto"/>
        </w:rPr>
        <w:t xml:space="preserve">posiada w dorobku co najmniej: </w:t>
      </w:r>
    </w:p>
    <w:p w:rsidR="00194E53" w:rsidRPr="005919A7" w:rsidRDefault="00194E53" w:rsidP="00D42B79">
      <w:pPr>
        <w:pStyle w:val="Default"/>
        <w:numPr>
          <w:ilvl w:val="0"/>
          <w:numId w:val="4"/>
        </w:numPr>
        <w:jc w:val="both"/>
        <w:rPr>
          <w:rFonts w:ascii="Times New Roman" w:hAnsi="Times New Roman" w:cs="Times New Roman"/>
          <w:color w:val="auto"/>
        </w:rPr>
      </w:pPr>
      <w:r w:rsidRPr="005919A7">
        <w:rPr>
          <w:rFonts w:ascii="Times New Roman" w:hAnsi="Times New Roman" w:cs="Times New Roman"/>
          <w:color w:val="auto"/>
        </w:rPr>
        <w:t xml:space="preserve">jeden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Ustawy, lub </w:t>
      </w:r>
    </w:p>
    <w:p w:rsidR="00194E53" w:rsidRPr="005919A7" w:rsidRDefault="00194E53" w:rsidP="00D42B79">
      <w:pPr>
        <w:pStyle w:val="Default"/>
        <w:numPr>
          <w:ilvl w:val="0"/>
          <w:numId w:val="4"/>
        </w:numPr>
        <w:jc w:val="both"/>
        <w:rPr>
          <w:rFonts w:ascii="Times New Roman" w:hAnsi="Times New Roman" w:cs="Times New Roman"/>
          <w:color w:val="auto"/>
        </w:rPr>
      </w:pPr>
      <w:r w:rsidRPr="005919A7">
        <w:rPr>
          <w:rFonts w:ascii="Times New Roman" w:hAnsi="Times New Roman" w:cs="Times New Roman"/>
          <w:color w:val="auto"/>
        </w:rPr>
        <w:t xml:space="preserve">jedną monografię naukową wydaną przez wydawnictwo, które w roku opublikowania monografii w ostatecznej formie było ujęte w wykazie sporządzonym zgodnie z przepisami wydanymi na podstawie art. 267 ust. 2 pkt 2 lit. a Ustawy, albo rozdział w takiej monografii; </w:t>
      </w:r>
    </w:p>
    <w:p w:rsidR="00887E33" w:rsidRPr="005919A7" w:rsidRDefault="00194E53" w:rsidP="00D42B79">
      <w:pPr>
        <w:pStyle w:val="Default"/>
        <w:numPr>
          <w:ilvl w:val="0"/>
          <w:numId w:val="3"/>
        </w:numPr>
        <w:jc w:val="both"/>
        <w:rPr>
          <w:rFonts w:ascii="Times New Roman" w:hAnsi="Times New Roman" w:cs="Times New Roman"/>
          <w:color w:val="auto"/>
        </w:rPr>
      </w:pPr>
      <w:r w:rsidRPr="005919A7">
        <w:rPr>
          <w:rFonts w:ascii="Times New Roman" w:hAnsi="Times New Roman" w:cs="Times New Roman"/>
          <w:color w:val="auto"/>
        </w:rPr>
        <w:t xml:space="preserve">przedstawiła i obroniła rozprawę doktorską. </w:t>
      </w:r>
    </w:p>
    <w:p w:rsidR="00194E53" w:rsidRPr="005919A7" w:rsidRDefault="00194E53" w:rsidP="00D42B79">
      <w:pPr>
        <w:pStyle w:val="Default"/>
        <w:numPr>
          <w:ilvl w:val="0"/>
          <w:numId w:val="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 </w:t>
      </w:r>
    </w:p>
    <w:p w:rsidR="000B3BF1" w:rsidRPr="005919A7" w:rsidRDefault="000B3BF1" w:rsidP="00D42B79">
      <w:pPr>
        <w:pStyle w:val="Akapitzlist"/>
        <w:numPr>
          <w:ilvl w:val="0"/>
          <w:numId w:val="5"/>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 xml:space="preserve">W przypadku, gdy artykuł naukowy, o którym mowa w ust. 1 pkt. 3 lit. a, opublikowany w czasopiśmie naukowym lub w recenzowanych materiałach z konferencji międzynarodowej jest </w:t>
      </w:r>
      <w:proofErr w:type="spellStart"/>
      <w:r w:rsidRPr="005919A7">
        <w:rPr>
          <w:rFonts w:ascii="Times New Roman" w:hAnsi="Times New Roman" w:cs="Times New Roman"/>
          <w:sz w:val="24"/>
          <w:szCs w:val="24"/>
        </w:rPr>
        <w:t>wieloautorski</w:t>
      </w:r>
      <w:proofErr w:type="spellEnd"/>
      <w:r w:rsidRPr="005919A7">
        <w:rPr>
          <w:rFonts w:ascii="Times New Roman" w:hAnsi="Times New Roman" w:cs="Times New Roman"/>
          <w:sz w:val="24"/>
          <w:szCs w:val="24"/>
        </w:rPr>
        <w:t xml:space="preserve">, kandydat załącza do wniosku o wszczęcie postępowania o nadanie stopnia doktora </w:t>
      </w:r>
      <w:r w:rsidR="00CB511A" w:rsidRPr="005919A7">
        <w:rPr>
          <w:rFonts w:ascii="Times New Roman" w:hAnsi="Times New Roman" w:cs="Times New Roman"/>
          <w:sz w:val="24"/>
          <w:szCs w:val="24"/>
        </w:rPr>
        <w:t>oświadczenie</w:t>
      </w:r>
      <w:r w:rsidR="00CB511A" w:rsidRPr="005919A7">
        <w:rPr>
          <w:rFonts w:ascii="Times New Roman" w:hAnsi="Times New Roman" w:cs="Times New Roman"/>
          <w:iCs/>
          <w:sz w:val="24"/>
          <w:szCs w:val="24"/>
        </w:rPr>
        <w:t xml:space="preserve"> podpisane przez siebie oraz współautorów wskazujące na indywidualny, merytoryczny wkład każdej z osób w powstanie artykułu</w:t>
      </w:r>
      <w:r w:rsidRPr="005919A7">
        <w:rPr>
          <w:rFonts w:ascii="Times New Roman" w:hAnsi="Times New Roman" w:cs="Times New Roman"/>
          <w:sz w:val="24"/>
          <w:szCs w:val="24"/>
        </w:rPr>
        <w:t xml:space="preserve">. Gdy z przyczyn niezależnych od kandydata nie jest możliwe uzyskanie oświadczeń współautorów, kandydat załącza oświadczenie pierwszego autora, kierownika projektu, przewodniczącego zespołu lub autora korespondencyjnego. Kandydat jest zwolniony z obowiązku przedłożenia oświadczenia pierwszego autora, kierownika projektu, przewodniczącego zespołu lub autora korespondencyjnego w przypadku, gdy z przyczyn niezależnych od kandydata nie jest możliwe uzyskanie wymaganego oświadczenia od któregokolwiek z nich. W takim przypadku oświadczenie składa kandydat z wyjaśnieniem przyczyn niezłożenia oświadczenia przez wyżej wymienione osoby. </w:t>
      </w:r>
    </w:p>
    <w:p w:rsidR="00194E53" w:rsidRPr="005919A7" w:rsidRDefault="000B3BF1" w:rsidP="00D42B79">
      <w:pPr>
        <w:pStyle w:val="Default"/>
        <w:numPr>
          <w:ilvl w:val="0"/>
          <w:numId w:val="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gdy praca zbiorowa, o której mowa w ust. 1 pkt. 3 lit. b, jest pracą </w:t>
      </w:r>
      <w:proofErr w:type="spellStart"/>
      <w:r w:rsidRPr="005919A7">
        <w:rPr>
          <w:rFonts w:ascii="Times New Roman" w:hAnsi="Times New Roman" w:cs="Times New Roman"/>
          <w:color w:val="auto"/>
        </w:rPr>
        <w:t>wieloautorską</w:t>
      </w:r>
      <w:proofErr w:type="spellEnd"/>
      <w:r w:rsidRPr="005919A7">
        <w:rPr>
          <w:rFonts w:ascii="Times New Roman" w:hAnsi="Times New Roman" w:cs="Times New Roman"/>
          <w:color w:val="auto"/>
        </w:rPr>
        <w:t xml:space="preserve">, kandydat załącza do wniosku o wszczęcie postępowania o nadanie stopnia doktora </w:t>
      </w:r>
      <w:r w:rsidR="00CB511A" w:rsidRPr="005919A7">
        <w:rPr>
          <w:rFonts w:ascii="Times New Roman" w:hAnsi="Times New Roman" w:cs="Times New Roman"/>
          <w:color w:val="auto"/>
        </w:rPr>
        <w:t>oświadczenie</w:t>
      </w:r>
      <w:r w:rsidR="00CB511A" w:rsidRPr="005919A7">
        <w:rPr>
          <w:rFonts w:ascii="Times New Roman" w:hAnsi="Times New Roman" w:cs="Times New Roman"/>
          <w:iCs/>
          <w:color w:val="auto"/>
        </w:rPr>
        <w:t xml:space="preserve"> podpisane przez siebie oraz współautorów wskazujące na indywidualny, merytoryczny wkład każdej z osób w powstanie pracy zbiorowej</w:t>
      </w:r>
      <w:r w:rsidRPr="005919A7">
        <w:rPr>
          <w:rFonts w:ascii="Times New Roman" w:hAnsi="Times New Roman" w:cs="Times New Roman"/>
          <w:color w:val="auto"/>
        </w:rPr>
        <w:t xml:space="preserve">. Gdy z przyczyn niezależnych od kandydata nie jest możliwe uzyskanie oświadczeń współautorów, kandydat załącza oświadczenie redaktora pracy, pierwszego autora, autora korespondencyjnego, kierownika projektu lub przewodniczącego zespołu, określające indywidualny wkład kandydata w powstanie tej pracy. Kandydat jest zwolniony z obowiązku </w:t>
      </w:r>
      <w:r w:rsidRPr="005919A7">
        <w:rPr>
          <w:rFonts w:ascii="Times New Roman" w:hAnsi="Times New Roman" w:cs="Times New Roman"/>
          <w:color w:val="auto"/>
        </w:rPr>
        <w:lastRenderedPageBreak/>
        <w:t>przedłożenia oświadczenia redaktora pracy, pierwszego autora, autora korespondencyjnego, kierownika projektu lub przewodniczącego zespołu w przypadku, gdy z przyczyn niezależnych od kandydata nie jest możliwe uzyskanie wymaganego oświadczenia od któregokolwiek z nich. W takim przypadku oświadczenie składa kandydat, z wyjaśnieniem przyczyn niezłożenia oświadczeń przez wyżej wymienione osoby.</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887E3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1C7167" w:rsidRPr="005919A7">
        <w:rPr>
          <w:rFonts w:ascii="Times New Roman" w:hAnsi="Times New Roman" w:cs="Times New Roman"/>
          <w:b/>
          <w:bCs/>
          <w:color w:val="auto"/>
        </w:rPr>
        <w:t>4</w:t>
      </w:r>
    </w:p>
    <w:p w:rsidR="00194E53" w:rsidRPr="005919A7" w:rsidRDefault="00194E53" w:rsidP="00D42B79">
      <w:pPr>
        <w:pStyle w:val="Default"/>
        <w:numPr>
          <w:ilvl w:val="1"/>
          <w:numId w:val="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Rozprawa doktorska </w:t>
      </w:r>
      <w:r w:rsidR="00D2617D" w:rsidRPr="005919A7">
        <w:rPr>
          <w:rFonts w:ascii="Times New Roman" w:hAnsi="Times New Roman" w:cs="Times New Roman"/>
          <w:color w:val="auto"/>
        </w:rPr>
        <w:t>p</w:t>
      </w:r>
      <w:r w:rsidRPr="005919A7">
        <w:rPr>
          <w:rFonts w:ascii="Times New Roman" w:hAnsi="Times New Roman" w:cs="Times New Roman"/>
          <w:color w:val="auto"/>
        </w:rPr>
        <w:t xml:space="preserve">rezentuje ogólną wiedzę teoretyczną kandydata w dyscyplinie albo dyscyplinach oraz umiejętność samodzielnego prowadzenia pracy naukowej. </w:t>
      </w:r>
    </w:p>
    <w:p w:rsidR="00194E53" w:rsidRPr="005919A7" w:rsidRDefault="00194E53" w:rsidP="00D42B79">
      <w:pPr>
        <w:pStyle w:val="Default"/>
        <w:numPr>
          <w:ilvl w:val="1"/>
          <w:numId w:val="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Przedmiotem rozprawy doktorskiej jest oryginalne rozwiązanie problemu naukowego albo oryginalne rozwiązanie w zakresie zastosowania wyników własnych badań naukowych w sferze gospodarczej lub społecznej. </w:t>
      </w:r>
    </w:p>
    <w:p w:rsidR="00194E53" w:rsidRPr="005919A7" w:rsidRDefault="00194E53" w:rsidP="00D42B79">
      <w:pPr>
        <w:pStyle w:val="Default"/>
        <w:numPr>
          <w:ilvl w:val="1"/>
          <w:numId w:val="3"/>
        </w:numPr>
        <w:ind w:left="284" w:hanging="284"/>
        <w:jc w:val="both"/>
        <w:rPr>
          <w:rFonts w:ascii="Times New Roman" w:hAnsi="Times New Roman" w:cs="Times New Roman"/>
          <w:color w:val="auto"/>
        </w:rPr>
      </w:pPr>
      <w:r w:rsidRPr="005919A7">
        <w:rPr>
          <w:rFonts w:ascii="Times New Roman" w:hAnsi="Times New Roman" w:cs="Times New Roman"/>
          <w:color w:val="auto"/>
        </w:rPr>
        <w:t>Rozprawę doktorską może stanowić monografia naukowa</w:t>
      </w:r>
      <w:r w:rsidR="00D2617D" w:rsidRPr="005919A7">
        <w:rPr>
          <w:rFonts w:ascii="Times New Roman" w:hAnsi="Times New Roman" w:cs="Times New Roman"/>
          <w:color w:val="auto"/>
        </w:rPr>
        <w:t>,</w:t>
      </w:r>
      <w:r w:rsidRPr="005919A7">
        <w:rPr>
          <w:rFonts w:ascii="Times New Roman" w:hAnsi="Times New Roman" w:cs="Times New Roman"/>
          <w:color w:val="auto"/>
        </w:rPr>
        <w:t xml:space="preserve"> zbiór opublikowanych i powiązanych tematycznie artykułów naukowych, praca projektowa, konstrukcyjna, technologiczna lub wdrożeniowa, a także samodzielna i wyodrębniona część pracy zbiorowej. </w:t>
      </w:r>
    </w:p>
    <w:p w:rsidR="00194E53" w:rsidRPr="005919A7" w:rsidRDefault="00194E53" w:rsidP="00D42B79">
      <w:pPr>
        <w:pStyle w:val="Default"/>
        <w:numPr>
          <w:ilvl w:val="1"/>
          <w:numId w:val="3"/>
        </w:numPr>
        <w:ind w:left="284" w:hanging="284"/>
        <w:jc w:val="both"/>
        <w:rPr>
          <w:rFonts w:ascii="Times New Roman" w:hAnsi="Times New Roman" w:cs="Times New Roman"/>
          <w:color w:val="auto"/>
        </w:rPr>
      </w:pPr>
      <w:r w:rsidRPr="005919A7">
        <w:rPr>
          <w:rFonts w:ascii="Times New Roman" w:hAnsi="Times New Roman" w:cs="Times New Roman"/>
          <w:color w:val="auto"/>
        </w:rPr>
        <w:t>Opieka naukowa nad przygotowaniem rozprawy doktorskiej jest sprawowana przez promotora lub promotorów</w:t>
      </w:r>
      <w:r w:rsidR="00887E33" w:rsidRPr="005919A7">
        <w:rPr>
          <w:rFonts w:ascii="Times New Roman" w:hAnsi="Times New Roman" w:cs="Times New Roman"/>
          <w:color w:val="auto"/>
        </w:rPr>
        <w:t>, w liczbie nie większej niż dwóch,</w:t>
      </w:r>
      <w:r w:rsidRPr="005919A7">
        <w:rPr>
          <w:rFonts w:ascii="Times New Roman" w:hAnsi="Times New Roman" w:cs="Times New Roman"/>
          <w:color w:val="auto"/>
        </w:rPr>
        <w:t xml:space="preserve"> albo przez promotora i promotora pomocniczego.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887E33">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 </w:t>
      </w:r>
      <w:r w:rsidR="001C7167" w:rsidRPr="005919A7">
        <w:rPr>
          <w:rFonts w:ascii="Times New Roman" w:hAnsi="Times New Roman" w:cs="Times New Roman"/>
          <w:b/>
          <w:bCs/>
          <w:color w:val="auto"/>
        </w:rPr>
        <w:t>5</w:t>
      </w:r>
    </w:p>
    <w:p w:rsidR="00F7106F" w:rsidRPr="005919A7" w:rsidRDefault="00F7106F" w:rsidP="00D42B79">
      <w:pPr>
        <w:pStyle w:val="Default"/>
        <w:numPr>
          <w:ilvl w:val="0"/>
          <w:numId w:val="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Promotorem rozprawy doktorskiej jest osoba </w:t>
      </w:r>
      <w:r w:rsidR="006F6B0A" w:rsidRPr="005919A7">
        <w:rPr>
          <w:rFonts w:ascii="Times New Roman" w:hAnsi="Times New Roman" w:cs="Times New Roman"/>
          <w:color w:val="auto"/>
        </w:rPr>
        <w:t xml:space="preserve">ze </w:t>
      </w:r>
      <w:r w:rsidRPr="005919A7">
        <w:rPr>
          <w:rFonts w:ascii="Times New Roman" w:hAnsi="Times New Roman" w:cs="Times New Roman"/>
          <w:color w:val="auto"/>
        </w:rPr>
        <w:t>stop</w:t>
      </w:r>
      <w:r w:rsidR="006F6B0A" w:rsidRPr="005919A7">
        <w:rPr>
          <w:rFonts w:ascii="Times New Roman" w:hAnsi="Times New Roman" w:cs="Times New Roman"/>
          <w:color w:val="auto"/>
        </w:rPr>
        <w:t>niem</w:t>
      </w:r>
      <w:r w:rsidRPr="005919A7">
        <w:rPr>
          <w:rFonts w:ascii="Times New Roman" w:hAnsi="Times New Roman" w:cs="Times New Roman"/>
          <w:color w:val="auto"/>
        </w:rPr>
        <w:t xml:space="preserve"> doktora habilitowanego lub tytuł</w:t>
      </w:r>
      <w:r w:rsidR="006F6B0A" w:rsidRPr="005919A7">
        <w:rPr>
          <w:rFonts w:ascii="Times New Roman" w:hAnsi="Times New Roman" w:cs="Times New Roman"/>
          <w:color w:val="auto"/>
        </w:rPr>
        <w:t>em</w:t>
      </w:r>
      <w:r w:rsidRPr="005919A7">
        <w:rPr>
          <w:rFonts w:ascii="Times New Roman" w:hAnsi="Times New Roman" w:cs="Times New Roman"/>
          <w:color w:val="auto"/>
        </w:rPr>
        <w:t xml:space="preserve"> profesora, która posiada dorobek naukowy odpowiadający tematyce lub zakresowi rozprawy doktorskiej. </w:t>
      </w:r>
    </w:p>
    <w:p w:rsidR="00F7106F" w:rsidRPr="005919A7" w:rsidRDefault="00F7106F" w:rsidP="00D42B79">
      <w:pPr>
        <w:pStyle w:val="Default"/>
        <w:numPr>
          <w:ilvl w:val="0"/>
          <w:numId w:val="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Funkcję promotora pomocniczego może pełnić osoba </w:t>
      </w:r>
      <w:r w:rsidR="006F6B0A" w:rsidRPr="005919A7">
        <w:rPr>
          <w:rFonts w:ascii="Times New Roman" w:hAnsi="Times New Roman" w:cs="Times New Roman"/>
          <w:color w:val="auto"/>
        </w:rPr>
        <w:t xml:space="preserve">ze </w:t>
      </w:r>
      <w:r w:rsidRPr="005919A7">
        <w:rPr>
          <w:rFonts w:ascii="Times New Roman" w:hAnsi="Times New Roman" w:cs="Times New Roman"/>
          <w:color w:val="auto"/>
        </w:rPr>
        <w:t>stop</w:t>
      </w:r>
      <w:r w:rsidR="006F6B0A" w:rsidRPr="005919A7">
        <w:rPr>
          <w:rFonts w:ascii="Times New Roman" w:hAnsi="Times New Roman" w:cs="Times New Roman"/>
          <w:color w:val="auto"/>
        </w:rPr>
        <w:t>niem</w:t>
      </w:r>
      <w:r w:rsidRPr="005919A7">
        <w:rPr>
          <w:rFonts w:ascii="Times New Roman" w:hAnsi="Times New Roman" w:cs="Times New Roman"/>
          <w:color w:val="auto"/>
        </w:rPr>
        <w:t xml:space="preserve"> doktora.</w:t>
      </w:r>
    </w:p>
    <w:p w:rsidR="00F7106F" w:rsidRPr="005919A7" w:rsidRDefault="00F7106F" w:rsidP="00D42B79">
      <w:pPr>
        <w:pStyle w:val="Default"/>
        <w:numPr>
          <w:ilvl w:val="0"/>
          <w:numId w:val="6"/>
        </w:numPr>
        <w:ind w:left="284" w:hanging="284"/>
        <w:jc w:val="both"/>
        <w:rPr>
          <w:rFonts w:ascii="Times New Roman" w:hAnsi="Times New Roman" w:cs="Times New Roman"/>
          <w:color w:val="auto"/>
        </w:rPr>
      </w:pPr>
      <w:r w:rsidRPr="005919A7">
        <w:rPr>
          <w:rFonts w:ascii="Times New Roman" w:hAnsi="Times New Roman" w:cs="Times New Roman"/>
          <w:color w:val="auto"/>
        </w:rPr>
        <w:t>Promotorem może być osoba niespełniająca warunków określonych w ust. 1, która jest pracownikiem zagranicznej uczelni lub instytucji naukowej, jeżeli Rada Naukowa lub Rada Szkoły uzna, że osoba ta posiada znaczące osiągnięcia w zakresie zagadnień naukowych, których dotyczy rozprawa doktorska.</w:t>
      </w:r>
    </w:p>
    <w:p w:rsidR="00F7106F" w:rsidRPr="005919A7" w:rsidRDefault="00F7106F" w:rsidP="00D42B79">
      <w:pPr>
        <w:pStyle w:val="Default"/>
        <w:numPr>
          <w:ilvl w:val="0"/>
          <w:numId w:val="6"/>
        </w:numPr>
        <w:ind w:left="284" w:hanging="284"/>
        <w:jc w:val="both"/>
        <w:rPr>
          <w:rFonts w:ascii="Times New Roman" w:hAnsi="Times New Roman" w:cs="Times New Roman"/>
          <w:color w:val="auto"/>
        </w:rPr>
      </w:pPr>
      <w:r w:rsidRPr="005919A7">
        <w:rPr>
          <w:rFonts w:ascii="Times New Roman" w:hAnsi="Times New Roman" w:cs="Times New Roman"/>
          <w:color w:val="auto"/>
        </w:rPr>
        <w:t>Po wyznaczeniu promotor staje się członkiem właściwej Komisji Doktorskiej.</w:t>
      </w:r>
    </w:p>
    <w:p w:rsidR="00F7106F" w:rsidRPr="005919A7" w:rsidRDefault="00F7106F" w:rsidP="00D42B79">
      <w:pPr>
        <w:pStyle w:val="Default"/>
        <w:numPr>
          <w:ilvl w:val="0"/>
          <w:numId w:val="6"/>
        </w:numPr>
        <w:ind w:left="284" w:hanging="284"/>
        <w:jc w:val="both"/>
        <w:rPr>
          <w:rFonts w:ascii="Times New Roman" w:hAnsi="Times New Roman" w:cs="Times New Roman"/>
          <w:color w:val="auto"/>
        </w:rPr>
      </w:pPr>
      <w:r w:rsidRPr="005919A7">
        <w:rPr>
          <w:rFonts w:ascii="Times New Roman" w:hAnsi="Times New Roman" w:cs="Times New Roman"/>
          <w:color w:val="auto"/>
        </w:rPr>
        <w:t>Promotor podlega wyłączeniu od głosowania w sprawach dotyczących wyznaczenia recenzentów rozprawy doktorskiej.</w:t>
      </w:r>
    </w:p>
    <w:p w:rsidR="00887E33" w:rsidRPr="005919A7" w:rsidRDefault="00887E33" w:rsidP="00194E53">
      <w:pPr>
        <w:pStyle w:val="Default"/>
        <w:jc w:val="both"/>
        <w:rPr>
          <w:rFonts w:ascii="Times New Roman" w:hAnsi="Times New Roman" w:cs="Times New Roman"/>
          <w:b/>
          <w:bCs/>
          <w:color w:val="auto"/>
        </w:rPr>
      </w:pPr>
    </w:p>
    <w:p w:rsidR="00887E33" w:rsidRPr="005919A7" w:rsidRDefault="00887E33" w:rsidP="00194E53">
      <w:pPr>
        <w:pStyle w:val="Default"/>
        <w:jc w:val="both"/>
        <w:rPr>
          <w:rFonts w:ascii="Times New Roman" w:hAnsi="Times New Roman" w:cs="Times New Roman"/>
          <w:b/>
          <w:bCs/>
          <w:color w:val="auto"/>
        </w:rPr>
      </w:pPr>
    </w:p>
    <w:p w:rsidR="00887E33" w:rsidRPr="005919A7" w:rsidRDefault="00887E33" w:rsidP="00887E33">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II.</w:t>
      </w:r>
    </w:p>
    <w:p w:rsidR="00194E53" w:rsidRPr="005919A7" w:rsidRDefault="00194E53" w:rsidP="00887E33">
      <w:pPr>
        <w:pStyle w:val="Default"/>
        <w:jc w:val="center"/>
        <w:rPr>
          <w:rFonts w:ascii="Times New Roman" w:hAnsi="Times New Roman" w:cs="Times New Roman"/>
          <w:color w:val="auto"/>
        </w:rPr>
      </w:pPr>
      <w:r w:rsidRPr="005919A7">
        <w:rPr>
          <w:rFonts w:ascii="Times New Roman" w:hAnsi="Times New Roman" w:cs="Times New Roman"/>
          <w:b/>
          <w:bCs/>
          <w:color w:val="auto"/>
        </w:rPr>
        <w:t>SPOSÓB WYZNACZANIA I ZMIANY PROMOTORA, PROMOTORÓW LUB PROMOTORA POMOCNICZEGO W PRZYPADKU DOKTORANTÓW REALIZUJĄCYCH KSZTAŁCENIE W SZKOLE DOKTORSKIEJ</w:t>
      </w:r>
    </w:p>
    <w:p w:rsidR="00887E33" w:rsidRPr="005919A7" w:rsidRDefault="00887E33" w:rsidP="00194E53">
      <w:pPr>
        <w:pStyle w:val="Default"/>
        <w:jc w:val="both"/>
        <w:rPr>
          <w:rFonts w:ascii="Times New Roman" w:hAnsi="Times New Roman" w:cs="Times New Roman"/>
          <w:b/>
          <w:bCs/>
          <w:color w:val="auto"/>
        </w:rPr>
      </w:pPr>
    </w:p>
    <w:p w:rsidR="00194E53" w:rsidRPr="005919A7" w:rsidRDefault="00194E53" w:rsidP="00887E3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1C7167" w:rsidRPr="005919A7">
        <w:rPr>
          <w:rFonts w:ascii="Times New Roman" w:hAnsi="Times New Roman" w:cs="Times New Roman"/>
          <w:b/>
          <w:bCs/>
          <w:color w:val="auto"/>
        </w:rPr>
        <w:t>6</w:t>
      </w:r>
    </w:p>
    <w:p w:rsidR="00194E53" w:rsidRPr="005919A7" w:rsidRDefault="00194E53" w:rsidP="00D42B79">
      <w:pPr>
        <w:pStyle w:val="Default"/>
        <w:numPr>
          <w:ilvl w:val="1"/>
          <w:numId w:val="4"/>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Osoba przyjęta do Szkoły </w:t>
      </w:r>
      <w:r w:rsidR="005B532F"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niezwłocznie składa do Dyrektora wniosek o wyznaczenie promotora wraz ze wskazaniem osoby proponowanej na promotora. Wniosek może uwzględniać wyznaczenie dodatkowych promotorów albo promotora pomocniczego. W sytuacji niezłożenia wniosku o wyznaczenie promotora w terminie miesiąca od dnia podjęcia kształcenia uznaje się, że doktorant wnioskuje o wyznaczenie na promotora osoby wskazanej jako planowany promotor we wniosku o przyjęcie do Szkoły. </w:t>
      </w:r>
    </w:p>
    <w:p w:rsidR="00194E53" w:rsidRPr="005919A7" w:rsidRDefault="00194E53" w:rsidP="00D42B79">
      <w:pPr>
        <w:pStyle w:val="Default"/>
        <w:numPr>
          <w:ilvl w:val="1"/>
          <w:numId w:val="4"/>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Dyrektor </w:t>
      </w:r>
      <w:r w:rsidR="00C36A05" w:rsidRPr="005919A7">
        <w:rPr>
          <w:rFonts w:ascii="Times New Roman" w:hAnsi="Times New Roman" w:cs="Times New Roman"/>
          <w:color w:val="auto"/>
        </w:rPr>
        <w:t>nie później niż w terminie trzech miesięcy od dnia podjęcia kształcenia przez doktoranta wyznacza promotora lub promotorów</w:t>
      </w:r>
      <w:r w:rsidRPr="005919A7">
        <w:rPr>
          <w:rFonts w:ascii="Times New Roman" w:hAnsi="Times New Roman" w:cs="Times New Roman"/>
          <w:color w:val="auto"/>
        </w:rPr>
        <w:t xml:space="preserve">. </w:t>
      </w:r>
    </w:p>
    <w:p w:rsidR="00194E53" w:rsidRPr="005919A7" w:rsidRDefault="00194E53" w:rsidP="00D42B79">
      <w:pPr>
        <w:pStyle w:val="Default"/>
        <w:numPr>
          <w:ilvl w:val="1"/>
          <w:numId w:val="4"/>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O wyznaczeniu </w:t>
      </w:r>
      <w:r w:rsidR="005B532F" w:rsidRPr="005919A7">
        <w:rPr>
          <w:rFonts w:ascii="Times New Roman" w:hAnsi="Times New Roman" w:cs="Times New Roman"/>
          <w:color w:val="auto"/>
        </w:rPr>
        <w:t xml:space="preserve">w uzgodnieniu z Radą Szkoły </w:t>
      </w:r>
      <w:r w:rsidR="00C36A05" w:rsidRPr="005919A7">
        <w:rPr>
          <w:rFonts w:ascii="Times New Roman" w:hAnsi="Times New Roman" w:cs="Times New Roman"/>
          <w:color w:val="auto"/>
        </w:rPr>
        <w:t xml:space="preserve">promotora lub promotorów Dyrektor powiadamia </w:t>
      </w:r>
      <w:r w:rsidRPr="005919A7">
        <w:rPr>
          <w:rFonts w:ascii="Times New Roman" w:hAnsi="Times New Roman" w:cs="Times New Roman"/>
          <w:color w:val="auto"/>
        </w:rPr>
        <w:t xml:space="preserve">Radę Naukową. </w:t>
      </w:r>
    </w:p>
    <w:p w:rsidR="00C36A05" w:rsidRPr="005919A7" w:rsidRDefault="00194E53" w:rsidP="00D42B79">
      <w:pPr>
        <w:pStyle w:val="Default"/>
        <w:numPr>
          <w:ilvl w:val="1"/>
          <w:numId w:val="4"/>
        </w:numPr>
        <w:ind w:left="284" w:hanging="284"/>
        <w:jc w:val="both"/>
        <w:rPr>
          <w:rFonts w:ascii="Times New Roman" w:hAnsi="Times New Roman" w:cs="Times New Roman"/>
          <w:color w:val="auto"/>
        </w:rPr>
      </w:pPr>
      <w:r w:rsidRPr="005919A7">
        <w:rPr>
          <w:rFonts w:ascii="Times New Roman" w:hAnsi="Times New Roman" w:cs="Times New Roman"/>
          <w:color w:val="auto"/>
        </w:rPr>
        <w:t>Przepisy ust. 1-</w:t>
      </w:r>
      <w:r w:rsidR="00C36A05" w:rsidRPr="005919A7">
        <w:rPr>
          <w:rFonts w:ascii="Times New Roman" w:hAnsi="Times New Roman" w:cs="Times New Roman"/>
          <w:color w:val="auto"/>
        </w:rPr>
        <w:t>3</w:t>
      </w:r>
      <w:r w:rsidRPr="005919A7">
        <w:rPr>
          <w:rFonts w:ascii="Times New Roman" w:hAnsi="Times New Roman" w:cs="Times New Roman"/>
          <w:color w:val="auto"/>
        </w:rPr>
        <w:t xml:space="preserve"> stosuje się odpowiednio do wyznaczenia promotora pomocniczego.</w:t>
      </w:r>
    </w:p>
    <w:p w:rsidR="00194E53" w:rsidRPr="005919A7" w:rsidRDefault="00EE1C8A" w:rsidP="00D42B79">
      <w:pPr>
        <w:pStyle w:val="Default"/>
        <w:numPr>
          <w:ilvl w:val="1"/>
          <w:numId w:val="4"/>
        </w:numPr>
        <w:ind w:left="284" w:hanging="284"/>
        <w:jc w:val="both"/>
        <w:rPr>
          <w:rFonts w:ascii="Times New Roman" w:hAnsi="Times New Roman" w:cs="Times New Roman"/>
          <w:color w:val="auto"/>
        </w:rPr>
      </w:pPr>
      <w:r w:rsidRPr="005919A7">
        <w:rPr>
          <w:rFonts w:ascii="Times New Roman" w:hAnsi="Times New Roman" w:cs="Times New Roman"/>
          <w:color w:val="auto"/>
        </w:rPr>
        <w:t>W przypadku zawarcia przez Rektora porozumienia o współprowadzeniu Szkoły w określonej dyscyplinie naukowej lub dziedzinie nauki z inną uczelnią, instytutem badawczym, instytutem PAN lub instytutem międzynarodowym o uznanej renomie naukowej, c</w:t>
      </w:r>
      <w:r w:rsidR="00194E53" w:rsidRPr="005919A7">
        <w:rPr>
          <w:rFonts w:ascii="Times New Roman" w:hAnsi="Times New Roman" w:cs="Times New Roman"/>
          <w:color w:val="auto"/>
        </w:rPr>
        <w:t xml:space="preserve">o najmniej jeden z promotorów </w:t>
      </w:r>
      <w:r w:rsidR="00194E53" w:rsidRPr="005919A7">
        <w:rPr>
          <w:rFonts w:ascii="Times New Roman" w:hAnsi="Times New Roman" w:cs="Times New Roman"/>
          <w:color w:val="auto"/>
        </w:rPr>
        <w:lastRenderedPageBreak/>
        <w:t xml:space="preserve">wskazanych we wniosku, o którym mowa w ust. 1, </w:t>
      </w:r>
      <w:r w:rsidR="00F7106F" w:rsidRPr="005919A7">
        <w:rPr>
          <w:rFonts w:ascii="Times New Roman" w:hAnsi="Times New Roman" w:cs="Times New Roman"/>
          <w:color w:val="auto"/>
        </w:rPr>
        <w:t xml:space="preserve">jest </w:t>
      </w:r>
      <w:r w:rsidR="00194E53" w:rsidRPr="005919A7">
        <w:rPr>
          <w:rFonts w:ascii="Times New Roman" w:hAnsi="Times New Roman" w:cs="Times New Roman"/>
          <w:color w:val="auto"/>
        </w:rPr>
        <w:t xml:space="preserve">pracownikiem </w:t>
      </w:r>
      <w:r w:rsidR="00C36A05" w:rsidRPr="005919A7">
        <w:rPr>
          <w:rFonts w:ascii="Times New Roman" w:hAnsi="Times New Roman" w:cs="Times New Roman"/>
          <w:color w:val="auto"/>
        </w:rPr>
        <w:t xml:space="preserve">badawczym lub badawczo-dydaktycznym </w:t>
      </w:r>
      <w:r w:rsidR="00194E53" w:rsidRPr="005919A7">
        <w:rPr>
          <w:rFonts w:ascii="Times New Roman" w:hAnsi="Times New Roman" w:cs="Times New Roman"/>
          <w:color w:val="auto"/>
        </w:rPr>
        <w:t>instytucji współprowadzącej Szkołę</w:t>
      </w:r>
      <w:r w:rsidRPr="005919A7">
        <w:rPr>
          <w:rFonts w:ascii="Times New Roman" w:hAnsi="Times New Roman" w:cs="Times New Roman"/>
          <w:color w:val="auto"/>
        </w:rPr>
        <w:t>.</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887E33">
      <w:pPr>
        <w:pStyle w:val="Default"/>
        <w:jc w:val="center"/>
        <w:rPr>
          <w:rFonts w:ascii="Times New Roman" w:hAnsi="Times New Roman" w:cs="Times New Roman"/>
          <w:color w:val="auto"/>
        </w:rPr>
      </w:pPr>
      <w:r w:rsidRPr="005919A7">
        <w:rPr>
          <w:rFonts w:ascii="Times New Roman" w:hAnsi="Times New Roman" w:cs="Times New Roman"/>
          <w:b/>
          <w:bCs/>
          <w:color w:val="auto"/>
        </w:rPr>
        <w:t>§</w:t>
      </w:r>
      <w:r w:rsidR="00F7106F" w:rsidRPr="005919A7">
        <w:rPr>
          <w:rFonts w:ascii="Times New Roman" w:hAnsi="Times New Roman" w:cs="Times New Roman"/>
          <w:b/>
          <w:bCs/>
          <w:color w:val="auto"/>
        </w:rPr>
        <w:t xml:space="preserve"> 7</w:t>
      </w:r>
    </w:p>
    <w:p w:rsidR="00962C5E" w:rsidRPr="005919A7" w:rsidRDefault="00194E53" w:rsidP="00D42B79">
      <w:pPr>
        <w:pStyle w:val="Default"/>
        <w:numPr>
          <w:ilvl w:val="0"/>
          <w:numId w:val="3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Promotorem </w:t>
      </w:r>
      <w:r w:rsidR="00962C5E" w:rsidRPr="005919A7">
        <w:rPr>
          <w:rFonts w:ascii="Times New Roman" w:hAnsi="Times New Roman" w:cs="Times New Roman"/>
          <w:color w:val="auto"/>
        </w:rPr>
        <w:t>może zostać osoba określona w §5 ust. 1 i 3, a promotorem pomocniczym osoba określona w §5 ust. 2.</w:t>
      </w:r>
    </w:p>
    <w:p w:rsidR="00194E53" w:rsidRPr="005919A7" w:rsidRDefault="00962C5E" w:rsidP="00D42B79">
      <w:pPr>
        <w:pStyle w:val="Default"/>
        <w:numPr>
          <w:ilvl w:val="0"/>
          <w:numId w:val="3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Promotorem </w:t>
      </w:r>
      <w:r w:rsidR="00194E53" w:rsidRPr="005919A7">
        <w:rPr>
          <w:rFonts w:ascii="Times New Roman" w:hAnsi="Times New Roman" w:cs="Times New Roman"/>
          <w:color w:val="auto"/>
        </w:rPr>
        <w:t xml:space="preserve">nie może zostać osoba, która: </w:t>
      </w:r>
    </w:p>
    <w:p w:rsidR="00325C99" w:rsidRPr="005919A7" w:rsidRDefault="00194E53" w:rsidP="00D42B79">
      <w:pPr>
        <w:pStyle w:val="Default"/>
        <w:numPr>
          <w:ilvl w:val="2"/>
          <w:numId w:val="4"/>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w okresie ostatnich pięciu lat: </w:t>
      </w:r>
    </w:p>
    <w:p w:rsidR="00194E53" w:rsidRPr="005919A7" w:rsidRDefault="00194E53" w:rsidP="00D42B79">
      <w:pPr>
        <w:pStyle w:val="Default"/>
        <w:numPr>
          <w:ilvl w:val="0"/>
          <w:numId w:val="7"/>
        </w:numPr>
        <w:jc w:val="both"/>
        <w:rPr>
          <w:rFonts w:ascii="Times New Roman" w:hAnsi="Times New Roman" w:cs="Times New Roman"/>
          <w:color w:val="auto"/>
        </w:rPr>
      </w:pPr>
      <w:r w:rsidRPr="005919A7">
        <w:rPr>
          <w:rFonts w:ascii="Times New Roman" w:hAnsi="Times New Roman" w:cs="Times New Roman"/>
          <w:color w:val="auto"/>
        </w:rPr>
        <w:t xml:space="preserve">była promotorem czterech doktorantów, którzy zostali skreśleni z listy doktorantów z powodu negatywnego wyniku oceny śródokresowej, o której mowa w Regulaminie Szkoły, lub </w:t>
      </w:r>
    </w:p>
    <w:p w:rsidR="00194E53" w:rsidRPr="005919A7" w:rsidRDefault="00194E53" w:rsidP="00D42B79">
      <w:pPr>
        <w:pStyle w:val="Default"/>
        <w:numPr>
          <w:ilvl w:val="0"/>
          <w:numId w:val="7"/>
        </w:numPr>
        <w:jc w:val="both"/>
        <w:rPr>
          <w:rFonts w:ascii="Times New Roman" w:hAnsi="Times New Roman" w:cs="Times New Roman"/>
          <w:color w:val="auto"/>
        </w:rPr>
      </w:pPr>
      <w:r w:rsidRPr="005919A7">
        <w:rPr>
          <w:rFonts w:ascii="Times New Roman" w:hAnsi="Times New Roman" w:cs="Times New Roman"/>
          <w:color w:val="auto"/>
        </w:rPr>
        <w:t xml:space="preserve">sprawowała opiekę nad przygotowaniem rozprawy przez co najmniej dwóch kandydatów, którzy nie uzyskali pozytywnych recenzji rozprawy doktorskiej, lub </w:t>
      </w:r>
    </w:p>
    <w:p w:rsidR="00194E53" w:rsidRPr="005919A7" w:rsidRDefault="00156101" w:rsidP="00D42B79">
      <w:pPr>
        <w:pStyle w:val="Default"/>
        <w:numPr>
          <w:ilvl w:val="0"/>
          <w:numId w:val="7"/>
        </w:numPr>
        <w:jc w:val="both"/>
        <w:rPr>
          <w:rFonts w:ascii="Times New Roman" w:hAnsi="Times New Roman" w:cs="Times New Roman"/>
          <w:color w:val="auto"/>
        </w:rPr>
      </w:pPr>
      <w:r w:rsidRPr="005919A7">
        <w:rPr>
          <w:rFonts w:ascii="Times New Roman" w:hAnsi="Times New Roman" w:cs="Times New Roman"/>
          <w:color w:val="auto"/>
        </w:rPr>
        <w:t xml:space="preserve">była promotorem dwóch doktorantów, którzy uzyskali </w:t>
      </w:r>
      <w:r w:rsidR="00194E53" w:rsidRPr="005919A7">
        <w:rPr>
          <w:rFonts w:ascii="Times New Roman" w:hAnsi="Times New Roman" w:cs="Times New Roman"/>
          <w:color w:val="auto"/>
        </w:rPr>
        <w:t xml:space="preserve">negatywny wynik ewaluacji podczas przeprowadzania oceny śródokresowej; </w:t>
      </w:r>
    </w:p>
    <w:p w:rsidR="00194E53" w:rsidRPr="005919A7" w:rsidRDefault="00194E53" w:rsidP="00D42B79">
      <w:pPr>
        <w:pStyle w:val="Default"/>
        <w:numPr>
          <w:ilvl w:val="2"/>
          <w:numId w:val="4"/>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pozostaje wyznaczonym promotorem dla więcej niż pięciu doktorantów lub kandydatów; Dyrektor w wyjątkowych przypadkach może zwiększyć ten limit o jeden.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325C99">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F7106F" w:rsidRPr="005919A7">
        <w:rPr>
          <w:rFonts w:ascii="Times New Roman" w:hAnsi="Times New Roman" w:cs="Times New Roman"/>
          <w:b/>
          <w:bCs/>
          <w:color w:val="auto"/>
        </w:rPr>
        <w:t>8</w:t>
      </w:r>
    </w:p>
    <w:p w:rsidR="00194E53" w:rsidRPr="005919A7" w:rsidRDefault="00194E53" w:rsidP="00D42B79">
      <w:pPr>
        <w:pStyle w:val="Default"/>
        <w:numPr>
          <w:ilvl w:val="0"/>
          <w:numId w:val="9"/>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Zmiana promotora może nastąpić: </w:t>
      </w:r>
    </w:p>
    <w:p w:rsidR="00194E53" w:rsidRPr="005919A7" w:rsidRDefault="00194E53" w:rsidP="00D42B79">
      <w:pPr>
        <w:pStyle w:val="Default"/>
        <w:numPr>
          <w:ilvl w:val="0"/>
          <w:numId w:val="8"/>
        </w:numPr>
        <w:jc w:val="both"/>
        <w:rPr>
          <w:rFonts w:ascii="Times New Roman" w:hAnsi="Times New Roman" w:cs="Times New Roman"/>
          <w:color w:val="auto"/>
        </w:rPr>
      </w:pPr>
      <w:r w:rsidRPr="005919A7">
        <w:rPr>
          <w:rFonts w:ascii="Times New Roman" w:hAnsi="Times New Roman" w:cs="Times New Roman"/>
          <w:color w:val="auto"/>
        </w:rPr>
        <w:t xml:space="preserve">na wniosek doktoranta w dowolnym momencie realizacji kształcenia; </w:t>
      </w:r>
    </w:p>
    <w:p w:rsidR="00194E53" w:rsidRPr="005919A7" w:rsidRDefault="00194E53" w:rsidP="00D42B79">
      <w:pPr>
        <w:pStyle w:val="Default"/>
        <w:numPr>
          <w:ilvl w:val="0"/>
          <w:numId w:val="8"/>
        </w:numPr>
        <w:jc w:val="both"/>
        <w:rPr>
          <w:rFonts w:ascii="Times New Roman" w:hAnsi="Times New Roman" w:cs="Times New Roman"/>
          <w:color w:val="auto"/>
        </w:rPr>
      </w:pPr>
      <w:r w:rsidRPr="005919A7">
        <w:rPr>
          <w:rFonts w:ascii="Times New Roman" w:hAnsi="Times New Roman" w:cs="Times New Roman"/>
          <w:color w:val="auto"/>
        </w:rPr>
        <w:t xml:space="preserve">na wniosek promotora, nie później jednak niż po zatwierdzeniu przez Dyrektora projektu indywidualnego planu badawczego, o którym mowa w Regulaminie Szkoły; </w:t>
      </w:r>
    </w:p>
    <w:p w:rsidR="00370522" w:rsidRPr="005919A7" w:rsidRDefault="00194E53" w:rsidP="00D42B79">
      <w:pPr>
        <w:pStyle w:val="Default"/>
        <w:numPr>
          <w:ilvl w:val="0"/>
          <w:numId w:val="8"/>
        </w:numPr>
        <w:jc w:val="both"/>
        <w:rPr>
          <w:rFonts w:ascii="Times New Roman" w:hAnsi="Times New Roman" w:cs="Times New Roman"/>
          <w:color w:val="auto"/>
        </w:rPr>
      </w:pPr>
      <w:r w:rsidRPr="005919A7">
        <w:rPr>
          <w:rFonts w:ascii="Times New Roman" w:hAnsi="Times New Roman" w:cs="Times New Roman"/>
          <w:color w:val="auto"/>
        </w:rPr>
        <w:t xml:space="preserve">na wniosek powołanej zgodnie z Regulaminem Szkoły komisji ds. oceny śródokresowej po przeprowadzeniu oceny śródokresowej, w wyniku której negatywnie oceniono opiekę promotorską. </w:t>
      </w:r>
    </w:p>
    <w:p w:rsidR="00194E53" w:rsidRPr="005919A7" w:rsidRDefault="00194E53" w:rsidP="00D42B79">
      <w:pPr>
        <w:pStyle w:val="Default"/>
        <w:numPr>
          <w:ilvl w:val="0"/>
          <w:numId w:val="10"/>
        </w:numPr>
        <w:ind w:left="284" w:hanging="284"/>
        <w:jc w:val="both"/>
        <w:rPr>
          <w:rFonts w:ascii="Times New Roman" w:hAnsi="Times New Roman" w:cs="Times New Roman"/>
          <w:color w:val="auto"/>
        </w:rPr>
      </w:pPr>
      <w:r w:rsidRPr="005919A7">
        <w:rPr>
          <w:rFonts w:ascii="Times New Roman" w:hAnsi="Times New Roman" w:cs="Times New Roman"/>
          <w:color w:val="auto"/>
        </w:rPr>
        <w:t>Wniosek, o którym mowa w ust. 1, kieruje się do Dyrektora. Przepisy §</w:t>
      </w:r>
      <w:r w:rsidR="00F7106F" w:rsidRPr="005919A7">
        <w:rPr>
          <w:rFonts w:ascii="Times New Roman" w:hAnsi="Times New Roman" w:cs="Times New Roman"/>
          <w:color w:val="auto"/>
        </w:rPr>
        <w:t>7</w:t>
      </w:r>
      <w:r w:rsidRPr="005919A7">
        <w:rPr>
          <w:rFonts w:ascii="Times New Roman" w:hAnsi="Times New Roman" w:cs="Times New Roman"/>
          <w:color w:val="auto"/>
        </w:rPr>
        <w:t xml:space="preserve"> stosuje się odpowiednio. </w:t>
      </w:r>
    </w:p>
    <w:p w:rsidR="00194E53" w:rsidRPr="005919A7" w:rsidRDefault="00194E53" w:rsidP="00D42B79">
      <w:pPr>
        <w:pStyle w:val="Default"/>
        <w:numPr>
          <w:ilvl w:val="0"/>
          <w:numId w:val="1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złożenia wniosku o zmianę promotora przez doktoranta wymagane jest dołączenie uzasadnienia wraz z oświadczeniem osoby proponowanej na promotora o gotowości podjęcia opieki nad doktorantem. </w:t>
      </w:r>
    </w:p>
    <w:p w:rsidR="00194E53" w:rsidRPr="005919A7" w:rsidRDefault="00194E53" w:rsidP="00D42B79">
      <w:pPr>
        <w:pStyle w:val="Default"/>
        <w:numPr>
          <w:ilvl w:val="0"/>
          <w:numId w:val="1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złożenia </w:t>
      </w:r>
      <w:r w:rsidR="00370522" w:rsidRPr="005919A7">
        <w:rPr>
          <w:rFonts w:ascii="Times New Roman" w:hAnsi="Times New Roman" w:cs="Times New Roman"/>
          <w:color w:val="auto"/>
        </w:rPr>
        <w:t xml:space="preserve">przez promotora </w:t>
      </w:r>
      <w:r w:rsidRPr="005919A7">
        <w:rPr>
          <w:rFonts w:ascii="Times New Roman" w:hAnsi="Times New Roman" w:cs="Times New Roman"/>
          <w:color w:val="auto"/>
        </w:rPr>
        <w:t xml:space="preserve">wniosku o zmianę promotora wymagane jest doręczenie uzasadnienia. Dyrektor w porozumieniu z doktorantem podejmuje niezwłocznie działania mające na celu wyznaczanie nowego promotora. </w:t>
      </w:r>
    </w:p>
    <w:p w:rsidR="00194E53" w:rsidRPr="005919A7" w:rsidRDefault="00194E53" w:rsidP="00D42B79">
      <w:pPr>
        <w:pStyle w:val="Default"/>
        <w:numPr>
          <w:ilvl w:val="0"/>
          <w:numId w:val="1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złożenia wniosku o zmianę promotora przez komisję ds. oceny śródokresowej, komisja wnioskuje do Dyrektora o wyznaczenie nowego promotora. </w:t>
      </w:r>
    </w:p>
    <w:p w:rsidR="00194E53" w:rsidRPr="005919A7" w:rsidRDefault="00194E53" w:rsidP="00D42B79">
      <w:pPr>
        <w:pStyle w:val="Default"/>
        <w:numPr>
          <w:ilvl w:val="0"/>
          <w:numId w:val="1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odniesieniu do promotora pomocniczego, przepisy ust. 1-5 stosuje się odpowiednio. </w:t>
      </w:r>
    </w:p>
    <w:p w:rsidR="00AF28A0" w:rsidRPr="005919A7" w:rsidRDefault="00AF28A0" w:rsidP="00370522">
      <w:pPr>
        <w:pStyle w:val="Default"/>
        <w:jc w:val="center"/>
        <w:rPr>
          <w:rFonts w:ascii="Times New Roman" w:hAnsi="Times New Roman" w:cs="Times New Roman"/>
          <w:b/>
          <w:bCs/>
          <w:color w:val="auto"/>
        </w:rPr>
      </w:pPr>
    </w:p>
    <w:p w:rsidR="00003993" w:rsidRPr="005919A7" w:rsidRDefault="00003993" w:rsidP="00003993">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III. </w:t>
      </w:r>
    </w:p>
    <w:p w:rsidR="00003993" w:rsidRPr="005919A7" w:rsidRDefault="00003993" w:rsidP="00003993">
      <w:pPr>
        <w:pStyle w:val="Default"/>
        <w:jc w:val="center"/>
        <w:rPr>
          <w:rFonts w:ascii="Times New Roman" w:hAnsi="Times New Roman" w:cs="Times New Roman"/>
          <w:color w:val="auto"/>
        </w:rPr>
      </w:pPr>
      <w:r w:rsidRPr="005919A7">
        <w:rPr>
          <w:rFonts w:ascii="Times New Roman" w:hAnsi="Times New Roman" w:cs="Times New Roman"/>
          <w:b/>
          <w:bCs/>
          <w:color w:val="auto"/>
        </w:rPr>
        <w:t>SPOSÓB WYZNACZANIA PROMOTORA, PROMOTORÓW LUB PROMOTORA POMOCNICZEGO W PRZYPADKU OSOBY UBIEGAJĄCEJ SIĘ O NADANIE STOPNIA NAUKOWEGO DOKTORA W TRYBIE EKSTERNISTYCZNYM</w:t>
      </w:r>
    </w:p>
    <w:p w:rsidR="00003993" w:rsidRPr="005919A7" w:rsidRDefault="00003993" w:rsidP="00003993">
      <w:pPr>
        <w:pStyle w:val="Default"/>
        <w:jc w:val="both"/>
        <w:rPr>
          <w:rFonts w:ascii="Times New Roman" w:hAnsi="Times New Roman" w:cs="Times New Roman"/>
          <w:b/>
          <w:bCs/>
          <w:color w:val="auto"/>
        </w:rPr>
      </w:pPr>
    </w:p>
    <w:p w:rsidR="00003993" w:rsidRPr="005919A7" w:rsidRDefault="00003993" w:rsidP="00003993">
      <w:pPr>
        <w:pStyle w:val="Default"/>
        <w:jc w:val="center"/>
        <w:rPr>
          <w:rFonts w:ascii="Times New Roman" w:hAnsi="Times New Roman" w:cs="Times New Roman"/>
          <w:color w:val="auto"/>
        </w:rPr>
      </w:pPr>
      <w:r w:rsidRPr="005919A7">
        <w:rPr>
          <w:rFonts w:ascii="Times New Roman" w:hAnsi="Times New Roman" w:cs="Times New Roman"/>
          <w:b/>
          <w:bCs/>
          <w:color w:val="auto"/>
        </w:rPr>
        <w:t>§ 9</w:t>
      </w:r>
    </w:p>
    <w:p w:rsidR="00003993" w:rsidRPr="005919A7" w:rsidRDefault="00003993" w:rsidP="00003993">
      <w:pPr>
        <w:pStyle w:val="Akapitzlist"/>
        <w:numPr>
          <w:ilvl w:val="1"/>
          <w:numId w:val="27"/>
        </w:numPr>
        <w:autoSpaceDE w:val="0"/>
        <w:autoSpaceDN w:val="0"/>
        <w:adjustRightInd w:val="0"/>
        <w:spacing w:after="0" w:line="240" w:lineRule="auto"/>
        <w:ind w:left="284" w:hanging="284"/>
        <w:jc w:val="both"/>
        <w:rPr>
          <w:rFonts w:ascii="Times New Roman" w:hAnsi="Times New Roman" w:cs="Times New Roman"/>
        </w:rPr>
      </w:pPr>
      <w:r w:rsidRPr="005919A7">
        <w:rPr>
          <w:rFonts w:ascii="Times New Roman" w:hAnsi="Times New Roman" w:cs="Times New Roman"/>
          <w:sz w:val="24"/>
          <w:szCs w:val="24"/>
        </w:rPr>
        <w:t>Osoba ubiegająca się o stopień doktora w trybie eksternistycznym przed wszczęciem postępowania w sprawie nadania stopnia doktora składa do Przewodniczącego Rady wniosek o wyznaczenie promotora lub promotorów</w:t>
      </w:r>
      <w:r w:rsidRPr="005919A7">
        <w:rPr>
          <w:rFonts w:ascii="Times New Roman" w:hAnsi="Times New Roman" w:cs="Times New Roman"/>
        </w:rPr>
        <w:t xml:space="preserve"> </w:t>
      </w:r>
      <w:r w:rsidRPr="005919A7">
        <w:rPr>
          <w:rFonts w:ascii="Times New Roman" w:hAnsi="Times New Roman" w:cs="Times New Roman"/>
          <w:sz w:val="24"/>
          <w:szCs w:val="24"/>
        </w:rPr>
        <w:t>albo promotora i promotora pomocniczego.</w:t>
      </w:r>
    </w:p>
    <w:p w:rsidR="00003993" w:rsidRPr="005919A7" w:rsidRDefault="00003993" w:rsidP="00003993">
      <w:pPr>
        <w:pStyle w:val="Akapitzlist"/>
        <w:numPr>
          <w:ilvl w:val="1"/>
          <w:numId w:val="27"/>
        </w:numPr>
        <w:autoSpaceDE w:val="0"/>
        <w:autoSpaceDN w:val="0"/>
        <w:adjustRightInd w:val="0"/>
        <w:spacing w:after="0" w:line="240" w:lineRule="auto"/>
        <w:ind w:left="284" w:hanging="284"/>
        <w:jc w:val="both"/>
        <w:rPr>
          <w:rFonts w:ascii="Times New Roman" w:hAnsi="Times New Roman" w:cs="Times New Roman"/>
        </w:rPr>
      </w:pPr>
      <w:r w:rsidRPr="005919A7">
        <w:rPr>
          <w:rFonts w:ascii="Times New Roman" w:hAnsi="Times New Roman" w:cs="Times New Roman"/>
          <w:sz w:val="24"/>
          <w:szCs w:val="24"/>
        </w:rPr>
        <w:t xml:space="preserve">Do wniosku, o którym mowa w ust. 1, </w:t>
      </w:r>
      <w:r w:rsidR="006669FC" w:rsidRPr="005919A7">
        <w:rPr>
          <w:rFonts w:ascii="Times New Roman" w:hAnsi="Times New Roman" w:cs="Times New Roman"/>
          <w:sz w:val="24"/>
          <w:szCs w:val="24"/>
        </w:rPr>
        <w:t>do</w:t>
      </w:r>
      <w:r w:rsidRPr="005919A7">
        <w:rPr>
          <w:rFonts w:ascii="Times New Roman" w:hAnsi="Times New Roman" w:cs="Times New Roman"/>
          <w:sz w:val="24"/>
          <w:szCs w:val="24"/>
        </w:rPr>
        <w:t>łącza się:</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pisemną zgodę promotora lub promotorów albo promotora i promotora pomocniczego na pełnienie funkcji;</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 xml:space="preserve">kopię dyplomu potwierdzającego uzyskanie tytułu zawodowego magistra, magistra inżyniera albo równorzędnego lub dyplomu, o którym mowa w art. 326 ust. 2 pkt 2 lub art. 327 ust. 2 Ustawy, dającego prawo do ubiegania się o nadanie stopnia doktora w państwie, w którego systemie szkolnictwa wyższego działa uczelnia, która go wydała wraz z tłumaczeniem </w:t>
      </w:r>
      <w:r w:rsidRPr="005919A7">
        <w:rPr>
          <w:rFonts w:ascii="Times New Roman" w:hAnsi="Times New Roman" w:cs="Times New Roman"/>
          <w:sz w:val="24"/>
          <w:szCs w:val="24"/>
        </w:rPr>
        <w:lastRenderedPageBreak/>
        <w:t>dokumentu przez tłumacza przysięgłego (oryginał lub odpis dyplomu do wglądu); kandydat posiadający dyplom ukończenia studiów za granicą załącza dodatkowo przetłumaczony na język polski przez tłumacza przysięgłego dyplom wraz z suplementem, jeśli był wydany;</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proponowany temat i koncepcję rozprawy doktorskiej ze wskazaniem obszaru wiedzy, dziedziny nauki i dyscypliny naukowej;</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wykaz dotychczasowych prac naukowych wraz z ich opisem bibliograficznym oraz informację o działalności popularyzującej naukę;</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certyfikat lub dyplom ukończenia studiów poświadczający znajomość nowożytnego języka obcego na poziomie biegłości językowej co najmniej B2;</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informację o przebiegu przewodu doktorskiego lub postępowania o nadanie stopnia naukowego doktora, jeśli kandydat uprzednio ubiegał się o nadanie stopnia naukowego doktora, a stopień nie został nadany;</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życiorys naukowy;</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kwestionariusz osobowy;</w:t>
      </w:r>
    </w:p>
    <w:p w:rsidR="00E830FC" w:rsidRPr="005919A7" w:rsidRDefault="00E830FC"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oświadczenia RODO;</w:t>
      </w:r>
    </w:p>
    <w:p w:rsidR="00003993" w:rsidRPr="005919A7" w:rsidRDefault="00003993" w:rsidP="00003993">
      <w:pPr>
        <w:pStyle w:val="Akapitzlist"/>
        <w:numPr>
          <w:ilvl w:val="0"/>
          <w:numId w:val="37"/>
        </w:numPr>
        <w:autoSpaceDE w:val="0"/>
        <w:autoSpaceDN w:val="0"/>
        <w:adjustRightInd w:val="0"/>
        <w:spacing w:after="0" w:line="240" w:lineRule="auto"/>
        <w:jc w:val="both"/>
        <w:rPr>
          <w:rFonts w:ascii="Times New Roman" w:hAnsi="Times New Roman" w:cs="Times New Roman"/>
          <w:sz w:val="24"/>
          <w:szCs w:val="24"/>
        </w:rPr>
      </w:pPr>
      <w:r w:rsidRPr="005919A7">
        <w:rPr>
          <w:rFonts w:ascii="Times New Roman" w:hAnsi="Times New Roman" w:cs="Times New Roman"/>
          <w:sz w:val="24"/>
          <w:szCs w:val="24"/>
        </w:rPr>
        <w:t>inne dokumenty, w tym opinie potwierdzające umiejętności w zakresie prowadzenia badań naukowych, jeśli kandydat takie dokumenty posiada.</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Przewodniczący Rady niezwłocznie przedkłada właściwej Komisji Doktorskiej wniosek wraz z załącznikami, o których mowa w ust. 2.</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Komisja Doktorska wyznacza termin posiedzenia, na którym są obecni osoba ubiegająca się o nadanie stopnia doktora w trybie eksternistycznym oraz kandydaci na promotora lub promotorów albo promotora i promotora pomocniczego. W posiedzeniu mogą uczestniczyć inne osoby zaproszone przez Komisję Doktorską.</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trakcie posiedzenia, o którym mowa w ust. 4, osoba ubiegająca się o nadanie stopnia doktora w trybie eksternistycznym przedstawia </w:t>
      </w:r>
      <w:r w:rsidRPr="005919A7">
        <w:rPr>
          <w:rFonts w:ascii="Times New Roman" w:hAnsi="Times New Roman" w:cs="Times New Roman"/>
          <w:bCs/>
          <w:color w:val="auto"/>
        </w:rPr>
        <w:t>koncepcję rozprawy doktorskiej, nad którą prowadzona jest dyskusja.</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Komisja Doktorska po posiedzeniu, o którym mowa w ust. 4, rozpatruje wniosek, o którym mowa w ust. 1 i przedstawia Radzie Naukowej pisemną ocenę dyskusji nad koncepcją rozprawy doktorskiej wraz z wnioskiem o wyznaczenie lub odmowę wyznaczenia promotora lub promotorów albo promotora i promotora pomocniczego.</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Rada </w:t>
      </w:r>
      <w:r w:rsidR="004966E0" w:rsidRPr="005919A7">
        <w:rPr>
          <w:rFonts w:ascii="Times New Roman" w:hAnsi="Times New Roman" w:cs="Times New Roman"/>
          <w:color w:val="auto"/>
        </w:rPr>
        <w:t xml:space="preserve">Naukowa </w:t>
      </w:r>
      <w:r w:rsidRPr="005919A7">
        <w:rPr>
          <w:rFonts w:ascii="Times New Roman" w:hAnsi="Times New Roman" w:cs="Times New Roman"/>
          <w:color w:val="auto"/>
        </w:rPr>
        <w:t xml:space="preserve">nie później niż w terminie dwóch miesięcy od dnia złożenia wniosku przez Komisję Doktorską, o którym mowa w ust. 6, podejmuje w głosowaniu tajnym, bezwzględną większością głosów, w obecności co najmniej połowy członków Rady </w:t>
      </w:r>
      <w:r w:rsidR="004966E0" w:rsidRPr="005919A7">
        <w:rPr>
          <w:rFonts w:ascii="Times New Roman" w:hAnsi="Times New Roman" w:cs="Times New Roman"/>
          <w:color w:val="auto"/>
        </w:rPr>
        <w:t xml:space="preserve">Naukowej </w:t>
      </w:r>
      <w:r w:rsidRPr="005919A7">
        <w:rPr>
          <w:rFonts w:ascii="Times New Roman" w:hAnsi="Times New Roman" w:cs="Times New Roman"/>
          <w:color w:val="auto"/>
        </w:rPr>
        <w:t xml:space="preserve">uchwałę w sprawie wyznaczenia lub odmowie wyznaczenia promotora lub promotorów albo promotora i promotora pomocniczego. </w:t>
      </w:r>
    </w:p>
    <w:p w:rsidR="00003993" w:rsidRPr="005919A7" w:rsidRDefault="00003993" w:rsidP="00003993">
      <w:pPr>
        <w:pStyle w:val="Default"/>
        <w:numPr>
          <w:ilvl w:val="0"/>
          <w:numId w:val="36"/>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 wyznaczania promotora dla osoby ubiegającej się o nadanie stopnia naukowego doktora w trybie eksternistycznym nie stosuje się §8. </w:t>
      </w:r>
    </w:p>
    <w:p w:rsidR="00003993" w:rsidRPr="005919A7" w:rsidRDefault="00003993" w:rsidP="00003993">
      <w:pPr>
        <w:pStyle w:val="Default"/>
        <w:jc w:val="both"/>
        <w:rPr>
          <w:rFonts w:ascii="Times New Roman" w:hAnsi="Times New Roman" w:cs="Times New Roman"/>
          <w:color w:val="auto"/>
        </w:rPr>
      </w:pPr>
    </w:p>
    <w:p w:rsidR="00003993" w:rsidRPr="005919A7" w:rsidRDefault="00003993" w:rsidP="0000399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81623B" w:rsidRPr="005919A7">
        <w:rPr>
          <w:rFonts w:ascii="Times New Roman" w:hAnsi="Times New Roman" w:cs="Times New Roman"/>
          <w:b/>
          <w:bCs/>
          <w:color w:val="auto"/>
        </w:rPr>
        <w:t>10</w:t>
      </w:r>
    </w:p>
    <w:p w:rsidR="006669FC" w:rsidRPr="005919A7" w:rsidRDefault="006669FC" w:rsidP="00003993">
      <w:pPr>
        <w:pStyle w:val="Default"/>
        <w:numPr>
          <w:ilvl w:val="0"/>
          <w:numId w:val="32"/>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Postępowanie o nadanie stopnia naukowego doktora dla osoby ubiegającej się o nadanie stopnia w trybie eksternistycznym jest odpłatne.</w:t>
      </w:r>
    </w:p>
    <w:p w:rsidR="00003993" w:rsidRPr="005919A7" w:rsidRDefault="00003993" w:rsidP="00003993">
      <w:pPr>
        <w:pStyle w:val="Default"/>
        <w:numPr>
          <w:ilvl w:val="0"/>
          <w:numId w:val="32"/>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Wysokość</w:t>
      </w:r>
      <w:r w:rsidR="006669FC" w:rsidRPr="005919A7">
        <w:rPr>
          <w:rFonts w:ascii="Times New Roman" w:hAnsi="Times New Roman" w:cs="Times New Roman"/>
          <w:color w:val="auto"/>
        </w:rPr>
        <w:t>, zasady</w:t>
      </w:r>
      <w:r w:rsidRPr="005919A7">
        <w:rPr>
          <w:rFonts w:ascii="Times New Roman" w:hAnsi="Times New Roman" w:cs="Times New Roman"/>
          <w:color w:val="auto"/>
        </w:rPr>
        <w:t xml:space="preserve"> </w:t>
      </w:r>
      <w:r w:rsidR="006669FC" w:rsidRPr="005919A7">
        <w:rPr>
          <w:rFonts w:ascii="Times New Roman" w:hAnsi="Times New Roman" w:cs="Times New Roman"/>
          <w:color w:val="auto"/>
        </w:rPr>
        <w:t xml:space="preserve">i tryb wnoszenia </w:t>
      </w:r>
      <w:r w:rsidRPr="005919A7">
        <w:rPr>
          <w:rFonts w:ascii="Times New Roman" w:hAnsi="Times New Roman" w:cs="Times New Roman"/>
          <w:color w:val="auto"/>
        </w:rPr>
        <w:t>opłat</w:t>
      </w:r>
      <w:r w:rsidR="006669FC" w:rsidRPr="005919A7">
        <w:rPr>
          <w:rFonts w:ascii="Times New Roman" w:hAnsi="Times New Roman" w:cs="Times New Roman"/>
          <w:color w:val="auto"/>
        </w:rPr>
        <w:t>y</w:t>
      </w:r>
      <w:r w:rsidRPr="005919A7">
        <w:rPr>
          <w:rFonts w:ascii="Times New Roman" w:hAnsi="Times New Roman" w:cs="Times New Roman"/>
          <w:color w:val="auto"/>
        </w:rPr>
        <w:t xml:space="preserve"> za postępowanie w sprawie nadania stopnia doktora w trybie eksternistycznym określa Senat Uczelni. </w:t>
      </w:r>
    </w:p>
    <w:p w:rsidR="00003993" w:rsidRPr="005919A7" w:rsidRDefault="00003993" w:rsidP="00003993">
      <w:pPr>
        <w:pStyle w:val="Default"/>
        <w:numPr>
          <w:ilvl w:val="0"/>
          <w:numId w:val="32"/>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szczególnie uzasadnionych przypadkach Rektor na pisemny wniosek </w:t>
      </w:r>
      <w:r w:rsidR="004966E0" w:rsidRPr="005919A7">
        <w:rPr>
          <w:rFonts w:ascii="Times New Roman" w:hAnsi="Times New Roman" w:cs="Times New Roman"/>
          <w:color w:val="auto"/>
        </w:rPr>
        <w:t xml:space="preserve">kandydata </w:t>
      </w:r>
      <w:r w:rsidRPr="005919A7">
        <w:rPr>
          <w:rFonts w:ascii="Times New Roman" w:hAnsi="Times New Roman" w:cs="Times New Roman"/>
          <w:color w:val="auto"/>
        </w:rPr>
        <w:t xml:space="preserve">może zwolnić </w:t>
      </w:r>
      <w:r w:rsidR="004966E0" w:rsidRPr="005919A7">
        <w:rPr>
          <w:rFonts w:ascii="Times New Roman" w:hAnsi="Times New Roman" w:cs="Times New Roman"/>
          <w:color w:val="auto"/>
        </w:rPr>
        <w:t xml:space="preserve">go </w:t>
      </w:r>
      <w:r w:rsidRPr="005919A7">
        <w:rPr>
          <w:rFonts w:ascii="Times New Roman" w:hAnsi="Times New Roman" w:cs="Times New Roman"/>
          <w:color w:val="auto"/>
        </w:rPr>
        <w:t>z obowiązku wniesienia całości lub części opłaty za postępowanie w sprawie nadania stopnia doktora</w:t>
      </w:r>
      <w:r w:rsidR="004966E0" w:rsidRPr="005919A7">
        <w:rPr>
          <w:rFonts w:ascii="Times New Roman" w:hAnsi="Times New Roman" w:cs="Times New Roman"/>
          <w:color w:val="auto"/>
        </w:rPr>
        <w:t xml:space="preserve"> w trybie eksternistycznym</w:t>
      </w:r>
      <w:r w:rsidRPr="005919A7">
        <w:rPr>
          <w:rFonts w:ascii="Times New Roman" w:hAnsi="Times New Roman" w:cs="Times New Roman"/>
          <w:color w:val="auto"/>
        </w:rPr>
        <w:t xml:space="preserve">. </w:t>
      </w:r>
    </w:p>
    <w:p w:rsidR="00003993" w:rsidRPr="005919A7" w:rsidRDefault="00003993" w:rsidP="00003993">
      <w:pPr>
        <w:pStyle w:val="Default"/>
        <w:numPr>
          <w:ilvl w:val="0"/>
          <w:numId w:val="32"/>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podjęcia przez Radę Naukową uchwały o odmowie wszczęcia postępowania w sprawie nadania stopnia doktora, opłata podlega zwrotowi z potrąceniem. </w:t>
      </w:r>
    </w:p>
    <w:p w:rsidR="00003993" w:rsidRPr="005919A7" w:rsidRDefault="00003993" w:rsidP="00003993">
      <w:pPr>
        <w:pStyle w:val="Default"/>
        <w:numPr>
          <w:ilvl w:val="0"/>
          <w:numId w:val="32"/>
        </w:numPr>
        <w:ind w:left="284" w:hanging="284"/>
        <w:jc w:val="both"/>
        <w:rPr>
          <w:rFonts w:ascii="Times New Roman" w:hAnsi="Times New Roman" w:cs="Times New Roman"/>
          <w:b/>
          <w:bCs/>
          <w:color w:val="auto"/>
        </w:rPr>
      </w:pPr>
      <w:r w:rsidRPr="005919A7">
        <w:rPr>
          <w:rFonts w:ascii="Times New Roman" w:hAnsi="Times New Roman" w:cs="Times New Roman"/>
          <w:color w:val="auto"/>
        </w:rPr>
        <w:t>Opłaty, o której mowa w ust. 1, nie pobiera się od nauczyciela akademickiego zatrudnionego w Uczelni</w:t>
      </w:r>
      <w:r w:rsidR="006669FC" w:rsidRPr="005919A7">
        <w:rPr>
          <w:rFonts w:ascii="Times New Roman" w:hAnsi="Times New Roman" w:cs="Times New Roman"/>
          <w:color w:val="auto"/>
        </w:rPr>
        <w:t xml:space="preserve"> jako podstawowym miejscu pracy oraz osoby ubiegającej się o stopień doktora, która ukończyła kształcenie w Szkole Doktorskiej prowadzonej w Uczelni</w:t>
      </w:r>
      <w:r w:rsidRPr="005919A7">
        <w:rPr>
          <w:rFonts w:ascii="Times New Roman" w:hAnsi="Times New Roman" w:cs="Times New Roman"/>
          <w:color w:val="auto"/>
        </w:rPr>
        <w:t>.</w:t>
      </w:r>
    </w:p>
    <w:p w:rsidR="006669FC" w:rsidRPr="005919A7" w:rsidRDefault="006669FC" w:rsidP="0081623B">
      <w:pPr>
        <w:pStyle w:val="Default"/>
        <w:jc w:val="both"/>
        <w:rPr>
          <w:rFonts w:ascii="Times New Roman" w:hAnsi="Times New Roman" w:cs="Times New Roman"/>
          <w:b/>
          <w:bCs/>
          <w:color w:val="auto"/>
        </w:rPr>
      </w:pPr>
    </w:p>
    <w:p w:rsidR="00003993" w:rsidRPr="005919A7" w:rsidRDefault="00003993" w:rsidP="00370522">
      <w:pPr>
        <w:pStyle w:val="Default"/>
        <w:jc w:val="center"/>
        <w:rPr>
          <w:rFonts w:ascii="Times New Roman" w:hAnsi="Times New Roman" w:cs="Times New Roman"/>
          <w:b/>
          <w:bCs/>
          <w:color w:val="auto"/>
        </w:rPr>
      </w:pPr>
      <w:r w:rsidRPr="005919A7">
        <w:rPr>
          <w:rFonts w:ascii="Times New Roman" w:hAnsi="Times New Roman" w:cs="Times New Roman"/>
          <w:b/>
          <w:bCs/>
          <w:color w:val="auto"/>
        </w:rPr>
        <w:lastRenderedPageBreak/>
        <w:t>ROZDZIAŁ IV.</w:t>
      </w:r>
    </w:p>
    <w:p w:rsidR="00194E53" w:rsidRPr="005919A7" w:rsidRDefault="00194E53" w:rsidP="00370522">
      <w:pPr>
        <w:pStyle w:val="Default"/>
        <w:jc w:val="center"/>
        <w:rPr>
          <w:rFonts w:ascii="Times New Roman" w:hAnsi="Times New Roman" w:cs="Times New Roman"/>
          <w:color w:val="auto"/>
        </w:rPr>
      </w:pPr>
      <w:r w:rsidRPr="005919A7">
        <w:rPr>
          <w:rFonts w:ascii="Times New Roman" w:hAnsi="Times New Roman" w:cs="Times New Roman"/>
          <w:b/>
          <w:bCs/>
          <w:color w:val="auto"/>
        </w:rPr>
        <w:t>WSZCZĘCIE POSTĘPOWANIA W SPRAWIE NADANIA STOPNIA DOKTORA</w:t>
      </w:r>
    </w:p>
    <w:p w:rsidR="00370522" w:rsidRPr="005919A7" w:rsidRDefault="00370522" w:rsidP="00194E53">
      <w:pPr>
        <w:pStyle w:val="Default"/>
        <w:jc w:val="both"/>
        <w:rPr>
          <w:rFonts w:ascii="Times New Roman" w:hAnsi="Times New Roman" w:cs="Times New Roman"/>
          <w:b/>
          <w:bCs/>
          <w:color w:val="auto"/>
        </w:rPr>
      </w:pPr>
    </w:p>
    <w:p w:rsidR="00194E53" w:rsidRPr="005919A7" w:rsidRDefault="00194E53" w:rsidP="00370522">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6669FC" w:rsidRPr="005919A7">
        <w:rPr>
          <w:rFonts w:ascii="Times New Roman" w:hAnsi="Times New Roman" w:cs="Times New Roman"/>
          <w:b/>
          <w:bCs/>
          <w:color w:val="auto"/>
        </w:rPr>
        <w:t>11</w:t>
      </w:r>
    </w:p>
    <w:p w:rsidR="00194E53" w:rsidRPr="005919A7" w:rsidRDefault="00194E53" w:rsidP="00D42B79">
      <w:pPr>
        <w:pStyle w:val="Default"/>
        <w:numPr>
          <w:ilvl w:val="0"/>
          <w:numId w:val="3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Postępowanie w sprawie nadania stopnia doktora wszczyna Rada </w:t>
      </w:r>
      <w:r w:rsidR="009D482E" w:rsidRPr="005919A7">
        <w:rPr>
          <w:rFonts w:ascii="Times New Roman" w:hAnsi="Times New Roman" w:cs="Times New Roman"/>
          <w:color w:val="auto"/>
        </w:rPr>
        <w:t xml:space="preserve">Naukowa </w:t>
      </w:r>
      <w:r w:rsidRPr="005919A7">
        <w:rPr>
          <w:rFonts w:ascii="Times New Roman" w:hAnsi="Times New Roman" w:cs="Times New Roman"/>
          <w:color w:val="auto"/>
        </w:rPr>
        <w:t>na wniosek kandydata spełniającego wymagania określone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1-3. Wniosek składa się </w:t>
      </w:r>
      <w:r w:rsidR="00646D1E" w:rsidRPr="005919A7">
        <w:rPr>
          <w:rFonts w:ascii="Times New Roman" w:hAnsi="Times New Roman" w:cs="Times New Roman"/>
          <w:color w:val="auto"/>
        </w:rPr>
        <w:t xml:space="preserve">do </w:t>
      </w:r>
      <w:r w:rsidRPr="005919A7">
        <w:rPr>
          <w:rFonts w:ascii="Times New Roman" w:hAnsi="Times New Roman" w:cs="Times New Roman"/>
          <w:color w:val="auto"/>
        </w:rPr>
        <w:t>Przewodniczące</w:t>
      </w:r>
      <w:r w:rsidR="00646D1E" w:rsidRPr="005919A7">
        <w:rPr>
          <w:rFonts w:ascii="Times New Roman" w:hAnsi="Times New Roman" w:cs="Times New Roman"/>
          <w:color w:val="auto"/>
        </w:rPr>
        <w:t>go</w:t>
      </w:r>
      <w:r w:rsidR="00156101" w:rsidRPr="005919A7">
        <w:rPr>
          <w:rFonts w:ascii="Times New Roman" w:hAnsi="Times New Roman" w:cs="Times New Roman"/>
          <w:color w:val="auto"/>
        </w:rPr>
        <w:t xml:space="preserve"> Rady.</w:t>
      </w:r>
    </w:p>
    <w:p w:rsidR="006F6B0A" w:rsidRPr="005919A7" w:rsidRDefault="006F6B0A" w:rsidP="006F6B0A">
      <w:pPr>
        <w:pStyle w:val="Default"/>
        <w:numPr>
          <w:ilvl w:val="0"/>
          <w:numId w:val="9"/>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Doktorant realizujący kształcenie w Szkole </w:t>
      </w:r>
      <w:r w:rsidR="004966E0" w:rsidRPr="005919A7">
        <w:rPr>
          <w:rFonts w:ascii="Times New Roman" w:hAnsi="Times New Roman" w:cs="Times New Roman"/>
          <w:color w:val="auto"/>
        </w:rPr>
        <w:t xml:space="preserve">Doktorskiej </w:t>
      </w:r>
      <w:r w:rsidRPr="005919A7">
        <w:rPr>
          <w:rFonts w:ascii="Times New Roman" w:hAnsi="Times New Roman" w:cs="Times New Roman"/>
          <w:color w:val="auto"/>
        </w:rPr>
        <w:t>może złożyć wniosek, o którym mowa w ust. 1, nie wcześniej niż po uzyskaniu pozytywnego wyniku oceny śródokresowej.</w:t>
      </w:r>
    </w:p>
    <w:p w:rsidR="006F6B0A" w:rsidRPr="005919A7" w:rsidRDefault="006F6B0A" w:rsidP="006F6B0A">
      <w:pPr>
        <w:pStyle w:val="Default"/>
        <w:numPr>
          <w:ilvl w:val="0"/>
          <w:numId w:val="42"/>
        </w:numPr>
        <w:ind w:left="284" w:hanging="284"/>
        <w:jc w:val="both"/>
        <w:rPr>
          <w:rFonts w:ascii="Times New Roman" w:hAnsi="Times New Roman" w:cs="Times New Roman"/>
          <w:color w:val="auto"/>
        </w:rPr>
      </w:pPr>
      <w:r w:rsidRPr="005919A7">
        <w:rPr>
          <w:rFonts w:ascii="Times New Roman" w:hAnsi="Times New Roman" w:cs="Times New Roman"/>
          <w:color w:val="auto"/>
        </w:rPr>
        <w:t>Osoba ubiegająca się o nadanie stopnia doktora w trybie eksternistycznym może złożyć wniosek, o którym mowa w ust. 1, nie wcześniej niż po zakończeniu procedury opisanej w §</w:t>
      </w:r>
      <w:r w:rsidR="006669FC" w:rsidRPr="005919A7">
        <w:rPr>
          <w:rFonts w:ascii="Times New Roman" w:hAnsi="Times New Roman" w:cs="Times New Roman"/>
          <w:color w:val="auto"/>
        </w:rPr>
        <w:t>9</w:t>
      </w:r>
      <w:r w:rsidRPr="005919A7">
        <w:rPr>
          <w:rFonts w:ascii="Times New Roman" w:hAnsi="Times New Roman" w:cs="Times New Roman"/>
          <w:color w:val="auto"/>
        </w:rPr>
        <w:t>.</w:t>
      </w:r>
    </w:p>
    <w:p w:rsidR="00194E53" w:rsidRPr="005919A7" w:rsidRDefault="00194E53"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 wniosku, o którym mowa w ust. 1, dołącza się: </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rozprawę doktorską;</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pozytywną opinię promotora lub promotorów dotyczącą rozprawy doktorskiej, w szczególności w przedmiocie spełniania przez nią warunków określonych w §</w:t>
      </w:r>
      <w:r w:rsidR="0094069D" w:rsidRPr="005919A7">
        <w:rPr>
          <w:rFonts w:ascii="Times New Roman" w:hAnsi="Times New Roman" w:cs="Times New Roman"/>
          <w:color w:val="auto"/>
        </w:rPr>
        <w:t>4</w:t>
      </w:r>
      <w:r w:rsidRPr="005919A7">
        <w:rPr>
          <w:rFonts w:ascii="Times New Roman" w:hAnsi="Times New Roman" w:cs="Times New Roman"/>
          <w:color w:val="auto"/>
        </w:rPr>
        <w:t xml:space="preserve"> ust. 1-2; </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 xml:space="preserve">oświadczenie, w którym kandydat wskazuje </w:t>
      </w:r>
      <w:r w:rsidR="00520222" w:rsidRPr="005919A7">
        <w:rPr>
          <w:rFonts w:ascii="Times New Roman" w:hAnsi="Times New Roman" w:cs="Times New Roman"/>
          <w:color w:val="auto"/>
        </w:rPr>
        <w:t xml:space="preserve">dziedzinę i </w:t>
      </w:r>
      <w:r w:rsidRPr="005919A7">
        <w:rPr>
          <w:rFonts w:ascii="Times New Roman" w:hAnsi="Times New Roman" w:cs="Times New Roman"/>
          <w:color w:val="auto"/>
        </w:rPr>
        <w:t xml:space="preserve">dyscyplinę naukową, w której ubiega się o nadanie stopnia doktora; </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życiorys naukowy, w tym informację o najważniejszych publikacjach naukowych, projektac</w:t>
      </w:r>
      <w:r w:rsidR="00370522" w:rsidRPr="005919A7">
        <w:rPr>
          <w:rFonts w:ascii="Times New Roman" w:hAnsi="Times New Roman" w:cs="Times New Roman"/>
          <w:color w:val="auto"/>
        </w:rPr>
        <w:t>h i stażach badawczych</w:t>
      </w:r>
      <w:r w:rsidRPr="005919A7">
        <w:rPr>
          <w:rFonts w:ascii="Times New Roman" w:hAnsi="Times New Roman" w:cs="Times New Roman"/>
          <w:color w:val="auto"/>
        </w:rPr>
        <w:t xml:space="preserve">; </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kopię co najmniej jednej publikacji, o której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3</w:t>
      </w:r>
      <w:r w:rsidR="002F1210" w:rsidRPr="005919A7">
        <w:rPr>
          <w:rFonts w:ascii="Times New Roman" w:hAnsi="Times New Roman" w:cs="Times New Roman"/>
          <w:color w:val="auto"/>
        </w:rPr>
        <w:t>, wraz z oświadczeniami, o których mowa w §</w:t>
      </w:r>
      <w:r w:rsidR="001C7167" w:rsidRPr="005919A7">
        <w:rPr>
          <w:rFonts w:ascii="Times New Roman" w:hAnsi="Times New Roman" w:cs="Times New Roman"/>
          <w:color w:val="auto"/>
        </w:rPr>
        <w:t>3</w:t>
      </w:r>
      <w:r w:rsidR="002F1210" w:rsidRPr="005919A7">
        <w:rPr>
          <w:rFonts w:ascii="Times New Roman" w:hAnsi="Times New Roman" w:cs="Times New Roman"/>
          <w:color w:val="auto"/>
        </w:rPr>
        <w:t xml:space="preserve"> ust. 3 i 4</w:t>
      </w:r>
      <w:r w:rsidRPr="005919A7">
        <w:rPr>
          <w:rFonts w:ascii="Times New Roman" w:hAnsi="Times New Roman" w:cs="Times New Roman"/>
          <w:color w:val="auto"/>
        </w:rPr>
        <w:t xml:space="preserve">; </w:t>
      </w:r>
    </w:p>
    <w:p w:rsidR="00194E53"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 xml:space="preserve">kopię certyfikatu lub dyplomu ukończenia studiów poświadczających znajomość nowożytnego języka obcego na poziomie biegłości językowej co najmniej B2; </w:t>
      </w:r>
    </w:p>
    <w:p w:rsidR="0026326E" w:rsidRPr="005919A7" w:rsidRDefault="00194E53"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odpis dyplomu potwierdzającego posiadanie przez kandydata tytułu zawodowego magistra, magistra inżyniera albo równorzędnego lub dyplomu, o którym mowa w art. 326 ust. 2 pkt 2 lub art. 327 ust. 2 Ustawy, dającego prawo do ubiegania się o nadanie stopnia doktora w państwie, w którego systemie szkolnictwa wyższego działa uczelnia, która go wydała</w:t>
      </w:r>
      <w:r w:rsidR="00963449" w:rsidRPr="005919A7">
        <w:rPr>
          <w:rFonts w:ascii="Times New Roman" w:hAnsi="Times New Roman" w:cs="Times New Roman"/>
          <w:color w:val="auto"/>
        </w:rPr>
        <w:t>,</w:t>
      </w:r>
    </w:p>
    <w:p w:rsidR="00963449" w:rsidRPr="005919A7" w:rsidRDefault="00E830FC" w:rsidP="00D42B79">
      <w:pPr>
        <w:pStyle w:val="Default"/>
        <w:numPr>
          <w:ilvl w:val="0"/>
          <w:numId w:val="11"/>
        </w:numPr>
        <w:jc w:val="both"/>
        <w:rPr>
          <w:rFonts w:ascii="Times New Roman" w:hAnsi="Times New Roman" w:cs="Times New Roman"/>
          <w:color w:val="auto"/>
        </w:rPr>
      </w:pPr>
      <w:r w:rsidRPr="005919A7">
        <w:rPr>
          <w:rFonts w:ascii="Times New Roman" w:hAnsi="Times New Roman" w:cs="Times New Roman"/>
          <w:color w:val="auto"/>
        </w:rPr>
        <w:t>o</w:t>
      </w:r>
      <w:r w:rsidR="00963449" w:rsidRPr="005919A7">
        <w:rPr>
          <w:rFonts w:ascii="Times New Roman" w:hAnsi="Times New Roman" w:cs="Times New Roman"/>
          <w:color w:val="auto"/>
        </w:rPr>
        <w:t>świadczenia RODO.</w:t>
      </w:r>
    </w:p>
    <w:p w:rsidR="00194E53" w:rsidRPr="005919A7" w:rsidRDefault="00370522"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w:t>
      </w:r>
      <w:r w:rsidR="00194E53" w:rsidRPr="005919A7">
        <w:rPr>
          <w:rFonts w:ascii="Times New Roman" w:hAnsi="Times New Roman" w:cs="Times New Roman"/>
          <w:color w:val="auto"/>
        </w:rPr>
        <w:t>Rad</w:t>
      </w:r>
      <w:r w:rsidRPr="005919A7">
        <w:rPr>
          <w:rFonts w:ascii="Times New Roman" w:hAnsi="Times New Roman" w:cs="Times New Roman"/>
          <w:color w:val="auto"/>
        </w:rPr>
        <w:t>y</w:t>
      </w:r>
      <w:r w:rsidR="00194E53" w:rsidRPr="005919A7">
        <w:rPr>
          <w:rFonts w:ascii="Times New Roman" w:hAnsi="Times New Roman" w:cs="Times New Roman"/>
          <w:color w:val="auto"/>
        </w:rPr>
        <w:t xml:space="preserve"> określi wzór wniosku, o którym mowa w ust. 1, oraz wzory dokumentów, o których mowa w ust. </w:t>
      </w:r>
      <w:r w:rsidR="006F6B0A" w:rsidRPr="005919A7">
        <w:rPr>
          <w:rFonts w:ascii="Times New Roman" w:hAnsi="Times New Roman" w:cs="Times New Roman"/>
          <w:color w:val="auto"/>
        </w:rPr>
        <w:t>4</w:t>
      </w:r>
      <w:r w:rsidR="00194E53" w:rsidRPr="005919A7">
        <w:rPr>
          <w:rFonts w:ascii="Times New Roman" w:hAnsi="Times New Roman" w:cs="Times New Roman"/>
          <w:color w:val="auto"/>
        </w:rPr>
        <w:t xml:space="preserve"> pkt</w:t>
      </w:r>
      <w:r w:rsidR="006F6B0A" w:rsidRPr="005919A7">
        <w:rPr>
          <w:rFonts w:ascii="Times New Roman" w:hAnsi="Times New Roman" w:cs="Times New Roman"/>
          <w:color w:val="auto"/>
        </w:rPr>
        <w:t>.</w:t>
      </w:r>
      <w:r w:rsidR="00194E53" w:rsidRPr="005919A7">
        <w:rPr>
          <w:rFonts w:ascii="Times New Roman" w:hAnsi="Times New Roman" w:cs="Times New Roman"/>
          <w:color w:val="auto"/>
        </w:rPr>
        <w:t xml:space="preserve"> 2-4</w:t>
      </w:r>
      <w:r w:rsidR="003B2E2B" w:rsidRPr="005919A7">
        <w:rPr>
          <w:rFonts w:ascii="Times New Roman" w:hAnsi="Times New Roman" w:cs="Times New Roman"/>
          <w:color w:val="auto"/>
        </w:rPr>
        <w:t>.</w:t>
      </w:r>
      <w:r w:rsidR="00194E53" w:rsidRPr="005919A7">
        <w:rPr>
          <w:rFonts w:ascii="Times New Roman" w:hAnsi="Times New Roman" w:cs="Times New Roman"/>
          <w:color w:val="auto"/>
        </w:rPr>
        <w:t xml:space="preserve"> </w:t>
      </w:r>
    </w:p>
    <w:p w:rsidR="00194E53" w:rsidRPr="005919A7" w:rsidRDefault="000C1BBE"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Jeżeli wniosek nie spełnia wymogów formalnych, w szczególności nie zawiera wymaganych załączników, Przewodniczący Rady wzywa kandydata do usunięcia braków, wyznaczając stosowny termin, nie krótszy niż 7 dni. W razie nieuzupełnienia wniosku w wyznaczonym terminie, wniosek pozostaje bez rozpoznania.</w:t>
      </w:r>
    </w:p>
    <w:p w:rsidR="00194E53" w:rsidRPr="005919A7" w:rsidRDefault="00194E53"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Weryfikacji spełnienia przez kandydata wymagań, o których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w:t>
      </w:r>
      <w:r w:rsidR="00646D1E" w:rsidRPr="005919A7">
        <w:rPr>
          <w:rFonts w:ascii="Times New Roman" w:hAnsi="Times New Roman" w:cs="Times New Roman"/>
          <w:color w:val="auto"/>
        </w:rPr>
        <w:t>.</w:t>
      </w:r>
      <w:r w:rsidRPr="005919A7">
        <w:rPr>
          <w:rFonts w:ascii="Times New Roman" w:hAnsi="Times New Roman" w:cs="Times New Roman"/>
          <w:color w:val="auto"/>
        </w:rPr>
        <w:t xml:space="preserve"> 1-3, dokonuje Komisja </w:t>
      </w:r>
      <w:r w:rsidR="00370522" w:rsidRPr="005919A7">
        <w:rPr>
          <w:rFonts w:ascii="Times New Roman" w:hAnsi="Times New Roman" w:cs="Times New Roman"/>
          <w:color w:val="auto"/>
        </w:rPr>
        <w:t>Doktorska</w:t>
      </w:r>
      <w:r w:rsidR="0094069D" w:rsidRPr="005919A7">
        <w:rPr>
          <w:rFonts w:ascii="Times New Roman" w:hAnsi="Times New Roman" w:cs="Times New Roman"/>
          <w:color w:val="auto"/>
        </w:rPr>
        <w:t xml:space="preserve"> </w:t>
      </w:r>
      <w:r w:rsidR="004C0574" w:rsidRPr="005919A7">
        <w:rPr>
          <w:rFonts w:ascii="Times New Roman" w:hAnsi="Times New Roman" w:cs="Times New Roman"/>
          <w:color w:val="auto"/>
        </w:rPr>
        <w:t>dla danej dyscypliny naukowej</w:t>
      </w:r>
      <w:r w:rsidR="000C1BBE" w:rsidRPr="005919A7">
        <w:rPr>
          <w:rFonts w:ascii="Times New Roman" w:hAnsi="Times New Roman" w:cs="Times New Roman"/>
          <w:color w:val="auto"/>
        </w:rPr>
        <w:t>.</w:t>
      </w:r>
    </w:p>
    <w:p w:rsidR="00194E53" w:rsidRPr="005919A7" w:rsidRDefault="00194E53"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Rada </w:t>
      </w:r>
      <w:r w:rsidR="0094069D" w:rsidRPr="005919A7">
        <w:rPr>
          <w:rFonts w:ascii="Times New Roman" w:hAnsi="Times New Roman" w:cs="Times New Roman"/>
          <w:color w:val="auto"/>
        </w:rPr>
        <w:t xml:space="preserve">Naukowa </w:t>
      </w:r>
      <w:r w:rsidRPr="005919A7">
        <w:rPr>
          <w:rFonts w:ascii="Times New Roman" w:hAnsi="Times New Roman" w:cs="Times New Roman"/>
          <w:color w:val="auto"/>
        </w:rPr>
        <w:t xml:space="preserve">postanawia w formie uchwały o wszczęciu lub odmowie wszczęcia postępowania w sprawie nadania stopnia doktora </w:t>
      </w:r>
      <w:r w:rsidR="00370522" w:rsidRPr="005919A7">
        <w:rPr>
          <w:rFonts w:ascii="Times New Roman" w:hAnsi="Times New Roman" w:cs="Times New Roman"/>
          <w:color w:val="auto"/>
        </w:rPr>
        <w:t xml:space="preserve">dopiero </w:t>
      </w:r>
      <w:r w:rsidRPr="005919A7">
        <w:rPr>
          <w:rFonts w:ascii="Times New Roman" w:hAnsi="Times New Roman" w:cs="Times New Roman"/>
          <w:color w:val="auto"/>
        </w:rPr>
        <w:t xml:space="preserve">po zapoznaniu się z opinią Komisji </w:t>
      </w:r>
      <w:r w:rsidR="0094069D" w:rsidRPr="005919A7">
        <w:rPr>
          <w:rFonts w:ascii="Times New Roman" w:hAnsi="Times New Roman" w:cs="Times New Roman"/>
          <w:color w:val="auto"/>
        </w:rPr>
        <w:t xml:space="preserve">Doktorskiej </w:t>
      </w:r>
      <w:r w:rsidRPr="005919A7">
        <w:rPr>
          <w:rFonts w:ascii="Times New Roman" w:hAnsi="Times New Roman" w:cs="Times New Roman"/>
          <w:color w:val="auto"/>
        </w:rPr>
        <w:t>w przedmiocie spełnienia przez kandydata wymagań, o których mowa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w:t>
      </w:r>
      <w:r w:rsidR="00646D1E" w:rsidRPr="005919A7">
        <w:rPr>
          <w:rFonts w:ascii="Times New Roman" w:hAnsi="Times New Roman" w:cs="Times New Roman"/>
          <w:color w:val="auto"/>
        </w:rPr>
        <w:t>.</w:t>
      </w:r>
      <w:r w:rsidRPr="005919A7">
        <w:rPr>
          <w:rFonts w:ascii="Times New Roman" w:hAnsi="Times New Roman" w:cs="Times New Roman"/>
          <w:color w:val="auto"/>
        </w:rPr>
        <w:t xml:space="preserve"> 1-3. Jeżeli kandydat nie spełnia tych wymagań, Rada </w:t>
      </w:r>
      <w:r w:rsidR="0094069D" w:rsidRPr="005919A7">
        <w:rPr>
          <w:rFonts w:ascii="Times New Roman" w:hAnsi="Times New Roman" w:cs="Times New Roman"/>
          <w:color w:val="auto"/>
        </w:rPr>
        <w:t xml:space="preserve">Naukowa </w:t>
      </w:r>
      <w:r w:rsidRPr="005919A7">
        <w:rPr>
          <w:rFonts w:ascii="Times New Roman" w:hAnsi="Times New Roman" w:cs="Times New Roman"/>
          <w:color w:val="auto"/>
        </w:rPr>
        <w:t xml:space="preserve">odmawia wszczęcia postępowania wraz z uzasadnieniem. W przypadku, gdy uchwała o wszczęciu postępowania w sprawie nadania stopnia doktora nie uzyska bezwzględnej większości głosów, </w:t>
      </w:r>
      <w:r w:rsidR="00D573C3" w:rsidRPr="005919A7">
        <w:rPr>
          <w:rFonts w:ascii="Times New Roman" w:hAnsi="Times New Roman" w:cs="Times New Roman"/>
          <w:color w:val="auto"/>
        </w:rPr>
        <w:t xml:space="preserve">w obecności co najmniej połowy uprawnionych do głosowania, </w:t>
      </w:r>
      <w:r w:rsidRPr="005919A7">
        <w:rPr>
          <w:rFonts w:ascii="Times New Roman" w:hAnsi="Times New Roman" w:cs="Times New Roman"/>
          <w:color w:val="auto"/>
        </w:rPr>
        <w:t xml:space="preserve">uznaje się, że Rada </w:t>
      </w:r>
      <w:r w:rsidR="0094069D" w:rsidRPr="005919A7">
        <w:rPr>
          <w:rFonts w:ascii="Times New Roman" w:hAnsi="Times New Roman" w:cs="Times New Roman"/>
          <w:color w:val="auto"/>
        </w:rPr>
        <w:t xml:space="preserve">Naukowa </w:t>
      </w:r>
      <w:r w:rsidRPr="005919A7">
        <w:rPr>
          <w:rFonts w:ascii="Times New Roman" w:hAnsi="Times New Roman" w:cs="Times New Roman"/>
          <w:color w:val="auto"/>
        </w:rPr>
        <w:t xml:space="preserve">podjęła uchwałę o odmowie wszczęcia tego postępowania. </w:t>
      </w:r>
    </w:p>
    <w:p w:rsidR="00194E53" w:rsidRPr="005919A7" w:rsidRDefault="00194E53" w:rsidP="006F6B0A">
      <w:pPr>
        <w:pStyle w:val="Default"/>
        <w:numPr>
          <w:ilvl w:val="0"/>
          <w:numId w:val="4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Na uchwałę Rady </w:t>
      </w:r>
      <w:r w:rsidR="0094069D" w:rsidRPr="005919A7">
        <w:rPr>
          <w:rFonts w:ascii="Times New Roman" w:hAnsi="Times New Roman" w:cs="Times New Roman"/>
          <w:color w:val="auto"/>
        </w:rPr>
        <w:t xml:space="preserve">Naukowej </w:t>
      </w:r>
      <w:r w:rsidRPr="005919A7">
        <w:rPr>
          <w:rFonts w:ascii="Times New Roman" w:hAnsi="Times New Roman" w:cs="Times New Roman"/>
          <w:color w:val="auto"/>
        </w:rPr>
        <w:t xml:space="preserve">o odmowie wszczęcia postępowania w sprawie nadania stopnia doktora przysługuje zażalenie do Rady </w:t>
      </w:r>
      <w:r w:rsidR="0094069D" w:rsidRPr="005919A7">
        <w:rPr>
          <w:rFonts w:ascii="Times New Roman" w:hAnsi="Times New Roman" w:cs="Times New Roman"/>
          <w:color w:val="auto"/>
        </w:rPr>
        <w:t xml:space="preserve">Naukowej </w:t>
      </w:r>
      <w:r w:rsidRPr="005919A7">
        <w:rPr>
          <w:rFonts w:ascii="Times New Roman" w:hAnsi="Times New Roman" w:cs="Times New Roman"/>
          <w:color w:val="auto"/>
        </w:rPr>
        <w:t xml:space="preserve">w terminie siedmiu dni od dnia jej doręczenia. Rada </w:t>
      </w:r>
      <w:r w:rsidR="0094069D" w:rsidRPr="005919A7">
        <w:rPr>
          <w:rFonts w:ascii="Times New Roman" w:hAnsi="Times New Roman" w:cs="Times New Roman"/>
          <w:color w:val="auto"/>
        </w:rPr>
        <w:t xml:space="preserve">Naukowa </w:t>
      </w:r>
      <w:r w:rsidRPr="005919A7">
        <w:rPr>
          <w:rFonts w:ascii="Times New Roman" w:hAnsi="Times New Roman" w:cs="Times New Roman"/>
          <w:color w:val="auto"/>
        </w:rPr>
        <w:t xml:space="preserve">bez zbędnej zwłoki postanawia w formie uchwały o utrzymaniu w mocy zaskarżonej uchwały lub o uchyleniu zaskarżonej uchwały i wszczęciu postępowania w sprawie nadania stopnia doktora.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D573C3">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2</w:t>
      </w:r>
    </w:p>
    <w:p w:rsidR="00194E53" w:rsidRPr="005919A7" w:rsidRDefault="00194E53" w:rsidP="00194E53">
      <w:pPr>
        <w:pStyle w:val="Default"/>
        <w:jc w:val="both"/>
        <w:rPr>
          <w:rFonts w:ascii="Times New Roman" w:hAnsi="Times New Roman" w:cs="Times New Roman"/>
          <w:color w:val="auto"/>
        </w:rPr>
      </w:pPr>
      <w:r w:rsidRPr="005919A7">
        <w:rPr>
          <w:rFonts w:ascii="Times New Roman" w:hAnsi="Times New Roman" w:cs="Times New Roman"/>
          <w:color w:val="auto"/>
        </w:rPr>
        <w:t>Wymaganie, o którym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3, uznaje się za spełnione także w przypadku posiadania w dorobku publikacji </w:t>
      </w:r>
      <w:proofErr w:type="spellStart"/>
      <w:r w:rsidRPr="005919A7">
        <w:rPr>
          <w:rFonts w:ascii="Times New Roman" w:hAnsi="Times New Roman" w:cs="Times New Roman"/>
          <w:color w:val="auto"/>
        </w:rPr>
        <w:t>wieloautorskiej</w:t>
      </w:r>
      <w:proofErr w:type="spellEnd"/>
      <w:r w:rsidR="002F1210" w:rsidRPr="005919A7">
        <w:rPr>
          <w:rFonts w:ascii="Times New Roman" w:hAnsi="Times New Roman" w:cs="Times New Roman"/>
          <w:color w:val="auto"/>
        </w:rPr>
        <w:t xml:space="preserve">, z </w:t>
      </w:r>
      <w:r w:rsidR="00970EDC" w:rsidRPr="005919A7">
        <w:rPr>
          <w:rFonts w:ascii="Times New Roman" w:hAnsi="Times New Roman" w:cs="Times New Roman"/>
          <w:color w:val="auto"/>
        </w:rPr>
        <w:t xml:space="preserve">zachowaniem </w:t>
      </w:r>
      <w:r w:rsidR="002F1210" w:rsidRPr="005919A7">
        <w:rPr>
          <w:rFonts w:ascii="Times New Roman" w:hAnsi="Times New Roman" w:cs="Times New Roman"/>
          <w:color w:val="auto"/>
        </w:rPr>
        <w:t>§</w:t>
      </w:r>
      <w:r w:rsidR="001C7167" w:rsidRPr="005919A7">
        <w:rPr>
          <w:rFonts w:ascii="Times New Roman" w:hAnsi="Times New Roman" w:cs="Times New Roman"/>
          <w:color w:val="auto"/>
        </w:rPr>
        <w:t>3</w:t>
      </w:r>
      <w:r w:rsidR="002F1210" w:rsidRPr="005919A7">
        <w:rPr>
          <w:rFonts w:ascii="Times New Roman" w:hAnsi="Times New Roman" w:cs="Times New Roman"/>
          <w:color w:val="auto"/>
        </w:rPr>
        <w:t xml:space="preserve"> ust. 3 i 4</w:t>
      </w:r>
      <w:r w:rsidRPr="005919A7">
        <w:rPr>
          <w:rFonts w:ascii="Times New Roman" w:hAnsi="Times New Roman" w:cs="Times New Roman"/>
          <w:color w:val="auto"/>
        </w:rPr>
        <w:t>.</w:t>
      </w:r>
    </w:p>
    <w:p w:rsidR="00646D1E" w:rsidRPr="005919A7" w:rsidRDefault="00646D1E" w:rsidP="00D573C3">
      <w:pPr>
        <w:pStyle w:val="Default"/>
        <w:jc w:val="center"/>
        <w:rPr>
          <w:rFonts w:ascii="Times New Roman" w:hAnsi="Times New Roman" w:cs="Times New Roman"/>
          <w:b/>
          <w:bCs/>
          <w:color w:val="auto"/>
        </w:rPr>
      </w:pPr>
      <w:r w:rsidRPr="005919A7">
        <w:rPr>
          <w:rFonts w:ascii="Times New Roman" w:hAnsi="Times New Roman" w:cs="Times New Roman"/>
          <w:b/>
          <w:bCs/>
          <w:color w:val="auto"/>
        </w:rPr>
        <w:lastRenderedPageBreak/>
        <w:t xml:space="preserve">ROZDZIAŁ </w:t>
      </w:r>
      <w:r w:rsidR="00194E53" w:rsidRPr="005919A7">
        <w:rPr>
          <w:rFonts w:ascii="Times New Roman" w:hAnsi="Times New Roman" w:cs="Times New Roman"/>
          <w:b/>
          <w:bCs/>
          <w:color w:val="auto"/>
        </w:rPr>
        <w:t xml:space="preserve">V. </w:t>
      </w:r>
    </w:p>
    <w:p w:rsidR="00194E53" w:rsidRPr="005919A7" w:rsidRDefault="00194E53" w:rsidP="00D573C3">
      <w:pPr>
        <w:pStyle w:val="Default"/>
        <w:jc w:val="center"/>
        <w:rPr>
          <w:rFonts w:ascii="Times New Roman" w:hAnsi="Times New Roman" w:cs="Times New Roman"/>
          <w:color w:val="auto"/>
        </w:rPr>
      </w:pPr>
      <w:r w:rsidRPr="005919A7">
        <w:rPr>
          <w:rFonts w:ascii="Times New Roman" w:hAnsi="Times New Roman" w:cs="Times New Roman"/>
          <w:b/>
          <w:bCs/>
          <w:color w:val="auto"/>
        </w:rPr>
        <w:t>TRYB ZŁOŻENIA ROZPRAWY DOKTORSKIEJ</w:t>
      </w:r>
    </w:p>
    <w:p w:rsidR="00D573C3" w:rsidRPr="005919A7" w:rsidRDefault="00D573C3" w:rsidP="00D573C3">
      <w:pPr>
        <w:pStyle w:val="Default"/>
        <w:jc w:val="center"/>
        <w:rPr>
          <w:rFonts w:ascii="Times New Roman" w:hAnsi="Times New Roman" w:cs="Times New Roman"/>
          <w:b/>
          <w:bCs/>
          <w:color w:val="auto"/>
        </w:rPr>
      </w:pPr>
    </w:p>
    <w:p w:rsidR="00194E53" w:rsidRPr="005919A7" w:rsidRDefault="00194E53" w:rsidP="00D573C3">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3</w:t>
      </w:r>
    </w:p>
    <w:p w:rsidR="00194E53" w:rsidRPr="005919A7" w:rsidRDefault="009D482E" w:rsidP="00D42B79">
      <w:pPr>
        <w:pStyle w:val="Default"/>
        <w:numPr>
          <w:ilvl w:val="1"/>
          <w:numId w:val="11"/>
        </w:numPr>
        <w:ind w:left="284" w:hanging="284"/>
        <w:jc w:val="both"/>
        <w:rPr>
          <w:rFonts w:ascii="Times New Roman" w:hAnsi="Times New Roman" w:cs="Times New Roman"/>
          <w:color w:val="auto"/>
        </w:rPr>
      </w:pPr>
      <w:r w:rsidRPr="005919A7">
        <w:rPr>
          <w:rFonts w:ascii="Times New Roman" w:hAnsi="Times New Roman" w:cs="Times New Roman"/>
          <w:color w:val="auto"/>
        </w:rPr>
        <w:t>K</w:t>
      </w:r>
      <w:r w:rsidR="00194E53" w:rsidRPr="005919A7">
        <w:rPr>
          <w:rFonts w:ascii="Times New Roman" w:hAnsi="Times New Roman" w:cs="Times New Roman"/>
          <w:color w:val="auto"/>
        </w:rPr>
        <w:t xml:space="preserve">andydat wraz z wnioskiem, o którym </w:t>
      </w:r>
      <w:r w:rsidR="00307785" w:rsidRPr="005919A7">
        <w:rPr>
          <w:rFonts w:ascii="Times New Roman" w:hAnsi="Times New Roman" w:cs="Times New Roman"/>
          <w:color w:val="auto"/>
        </w:rPr>
        <w:t xml:space="preserve">mowa </w:t>
      </w:r>
      <w:r w:rsidR="00194E53" w:rsidRPr="005919A7">
        <w:rPr>
          <w:rFonts w:ascii="Times New Roman" w:hAnsi="Times New Roman" w:cs="Times New Roman"/>
          <w:color w:val="auto"/>
        </w:rPr>
        <w:t>w §</w:t>
      </w:r>
      <w:r w:rsidR="00C443CB" w:rsidRPr="005919A7">
        <w:rPr>
          <w:rFonts w:ascii="Times New Roman" w:hAnsi="Times New Roman" w:cs="Times New Roman"/>
          <w:color w:val="auto"/>
        </w:rPr>
        <w:t>11</w:t>
      </w:r>
      <w:r w:rsidR="00194E53" w:rsidRPr="005919A7">
        <w:rPr>
          <w:rFonts w:ascii="Times New Roman" w:hAnsi="Times New Roman" w:cs="Times New Roman"/>
          <w:color w:val="auto"/>
        </w:rPr>
        <w:t xml:space="preserve"> ust. 1, składa wydrukowaną </w:t>
      </w:r>
      <w:r w:rsidRPr="005919A7">
        <w:rPr>
          <w:rFonts w:ascii="Times New Roman" w:hAnsi="Times New Roman" w:cs="Times New Roman"/>
          <w:color w:val="auto"/>
        </w:rPr>
        <w:t xml:space="preserve">rozprawę doktorską, o której mowa §4 ust. 1 lub 3, </w:t>
      </w:r>
      <w:r w:rsidR="00194E53" w:rsidRPr="005919A7">
        <w:rPr>
          <w:rFonts w:ascii="Times New Roman" w:hAnsi="Times New Roman" w:cs="Times New Roman"/>
          <w:color w:val="auto"/>
        </w:rPr>
        <w:t xml:space="preserve">w pięciu egzemplarzach wraz z kopią elektroniczną zapisaną w formacie PDF. </w:t>
      </w:r>
    </w:p>
    <w:p w:rsidR="00194E53" w:rsidRPr="005919A7" w:rsidRDefault="00194E53" w:rsidP="00D42B79">
      <w:pPr>
        <w:pStyle w:val="Default"/>
        <w:numPr>
          <w:ilvl w:val="1"/>
          <w:numId w:val="11"/>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 rozprawy doktorskiej dołącza się streszczenie w języku angielskim, a do rozprawy doktorskiej przygotowanej w języku obcym również streszczenie w języku polskim. </w:t>
      </w:r>
    </w:p>
    <w:p w:rsidR="00194E53" w:rsidRPr="005919A7" w:rsidRDefault="009D482E" w:rsidP="00D42B79">
      <w:pPr>
        <w:pStyle w:val="Default"/>
        <w:numPr>
          <w:ilvl w:val="1"/>
          <w:numId w:val="11"/>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 </w:t>
      </w:r>
      <w:r w:rsidR="00194E53" w:rsidRPr="005919A7">
        <w:rPr>
          <w:rFonts w:ascii="Times New Roman" w:hAnsi="Times New Roman" w:cs="Times New Roman"/>
          <w:color w:val="auto"/>
        </w:rPr>
        <w:t>rozpraw</w:t>
      </w:r>
      <w:r w:rsidRPr="005919A7">
        <w:rPr>
          <w:rFonts w:ascii="Times New Roman" w:hAnsi="Times New Roman" w:cs="Times New Roman"/>
          <w:color w:val="auto"/>
        </w:rPr>
        <w:t>y</w:t>
      </w:r>
      <w:r w:rsidR="00194E53" w:rsidRPr="005919A7">
        <w:rPr>
          <w:rFonts w:ascii="Times New Roman" w:hAnsi="Times New Roman" w:cs="Times New Roman"/>
          <w:color w:val="auto"/>
        </w:rPr>
        <w:t xml:space="preserve"> doktorsk</w:t>
      </w:r>
      <w:r w:rsidRPr="005919A7">
        <w:rPr>
          <w:rFonts w:ascii="Times New Roman" w:hAnsi="Times New Roman" w:cs="Times New Roman"/>
          <w:color w:val="auto"/>
        </w:rPr>
        <w:t>iej</w:t>
      </w:r>
      <w:r w:rsidR="00194E53" w:rsidRPr="005919A7">
        <w:rPr>
          <w:rFonts w:ascii="Times New Roman" w:hAnsi="Times New Roman" w:cs="Times New Roman"/>
          <w:color w:val="auto"/>
        </w:rPr>
        <w:t xml:space="preserve"> </w:t>
      </w:r>
      <w:r w:rsidRPr="005919A7">
        <w:rPr>
          <w:rFonts w:ascii="Times New Roman" w:hAnsi="Times New Roman" w:cs="Times New Roman"/>
          <w:color w:val="auto"/>
        </w:rPr>
        <w:t xml:space="preserve">może być </w:t>
      </w:r>
      <w:r w:rsidR="00194E53" w:rsidRPr="005919A7">
        <w:rPr>
          <w:rFonts w:ascii="Times New Roman" w:hAnsi="Times New Roman" w:cs="Times New Roman"/>
          <w:color w:val="auto"/>
        </w:rPr>
        <w:t>dołącz</w:t>
      </w:r>
      <w:r w:rsidRPr="005919A7">
        <w:rPr>
          <w:rFonts w:ascii="Times New Roman" w:hAnsi="Times New Roman" w:cs="Times New Roman"/>
          <w:color w:val="auto"/>
        </w:rPr>
        <w:t>ony</w:t>
      </w:r>
      <w:r w:rsidR="00194E53" w:rsidRPr="005919A7">
        <w:rPr>
          <w:rFonts w:ascii="Times New Roman" w:hAnsi="Times New Roman" w:cs="Times New Roman"/>
          <w:color w:val="auto"/>
        </w:rPr>
        <w:t xml:space="preserve"> jej opis w językach polskim i angielskim.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0C1BBE">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4</w:t>
      </w:r>
    </w:p>
    <w:p w:rsidR="00194E53" w:rsidRPr="005919A7" w:rsidRDefault="00194E53" w:rsidP="00D42B79">
      <w:pPr>
        <w:pStyle w:val="Default"/>
        <w:numPr>
          <w:ilvl w:val="0"/>
          <w:numId w:val="12"/>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Jeżeli rozprawa doktorska jest pracą pisemną, podlega ona sprawdzeniu z wykorzystaniem Jednolitego Systemu </w:t>
      </w:r>
      <w:proofErr w:type="spellStart"/>
      <w:r w:rsidRPr="005919A7">
        <w:rPr>
          <w:rFonts w:ascii="Times New Roman" w:hAnsi="Times New Roman" w:cs="Times New Roman"/>
          <w:color w:val="auto"/>
        </w:rPr>
        <w:t>Antyplagiatowego</w:t>
      </w:r>
      <w:proofErr w:type="spellEnd"/>
      <w:r w:rsidRPr="005919A7">
        <w:rPr>
          <w:rFonts w:ascii="Times New Roman" w:hAnsi="Times New Roman" w:cs="Times New Roman"/>
          <w:color w:val="auto"/>
        </w:rPr>
        <w:t xml:space="preserve">. </w:t>
      </w:r>
    </w:p>
    <w:p w:rsidR="00194E53" w:rsidRPr="005919A7" w:rsidRDefault="00194E53" w:rsidP="00D42B79">
      <w:pPr>
        <w:pStyle w:val="Default"/>
        <w:numPr>
          <w:ilvl w:val="0"/>
          <w:numId w:val="12"/>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Raport potwierdzający sprawdzenie rozprawy doktorskiej z wykorzystaniem Jednolitego Systemu </w:t>
      </w:r>
      <w:proofErr w:type="spellStart"/>
      <w:r w:rsidRPr="005919A7">
        <w:rPr>
          <w:rFonts w:ascii="Times New Roman" w:hAnsi="Times New Roman" w:cs="Times New Roman"/>
          <w:color w:val="auto"/>
        </w:rPr>
        <w:t>Antyplagiatowego</w:t>
      </w:r>
      <w:proofErr w:type="spellEnd"/>
      <w:r w:rsidRPr="005919A7">
        <w:rPr>
          <w:rFonts w:ascii="Times New Roman" w:hAnsi="Times New Roman" w:cs="Times New Roman"/>
          <w:color w:val="auto"/>
        </w:rPr>
        <w:t xml:space="preserve"> jest podpisywany przez promotora lub promotorów i przekazywany przez nich Przewodniczącemu Rady. </w:t>
      </w:r>
    </w:p>
    <w:p w:rsidR="00194E53" w:rsidRPr="005919A7" w:rsidRDefault="00194E53" w:rsidP="00D42B79">
      <w:pPr>
        <w:pStyle w:val="Default"/>
        <w:numPr>
          <w:ilvl w:val="0"/>
          <w:numId w:val="12"/>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Rady udostępnia </w:t>
      </w:r>
      <w:r w:rsidR="00646D1E" w:rsidRPr="005919A7">
        <w:rPr>
          <w:rFonts w:ascii="Times New Roman" w:hAnsi="Times New Roman" w:cs="Times New Roman"/>
          <w:color w:val="auto"/>
        </w:rPr>
        <w:t xml:space="preserve">Komisji Doktorskiej </w:t>
      </w:r>
      <w:r w:rsidRPr="005919A7">
        <w:rPr>
          <w:rFonts w:ascii="Times New Roman" w:hAnsi="Times New Roman" w:cs="Times New Roman"/>
          <w:color w:val="auto"/>
        </w:rPr>
        <w:t xml:space="preserve">kopię raportu, o którym mowa w ust. 2. </w:t>
      </w:r>
    </w:p>
    <w:p w:rsidR="007E63BE" w:rsidRPr="005919A7" w:rsidRDefault="007E63BE" w:rsidP="000C1BBE">
      <w:pPr>
        <w:pStyle w:val="Default"/>
        <w:jc w:val="center"/>
        <w:rPr>
          <w:rFonts w:ascii="Times New Roman" w:hAnsi="Times New Roman" w:cs="Times New Roman"/>
          <w:b/>
          <w:bCs/>
          <w:color w:val="auto"/>
        </w:rPr>
      </w:pPr>
    </w:p>
    <w:p w:rsidR="00194E53" w:rsidRPr="005919A7" w:rsidRDefault="00194E53" w:rsidP="000C1BBE">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5</w:t>
      </w:r>
    </w:p>
    <w:p w:rsidR="00194E53" w:rsidRPr="005919A7" w:rsidRDefault="000C1BBE" w:rsidP="00D42B79">
      <w:pPr>
        <w:pStyle w:val="Default"/>
        <w:numPr>
          <w:ilvl w:val="1"/>
          <w:numId w:val="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Uczelnia </w:t>
      </w:r>
      <w:r w:rsidR="00194E53" w:rsidRPr="005919A7">
        <w:rPr>
          <w:rFonts w:ascii="Times New Roman" w:hAnsi="Times New Roman" w:cs="Times New Roman"/>
          <w:color w:val="auto"/>
        </w:rPr>
        <w:t xml:space="preserve">nie później niż 30 dni przed wyznaczonym dniem obrony rozprawy doktorskiej udostępnia w BIP rozprawę doktorską będącą pracą pisemną wraz z jej streszczeniem albo opis rozprawy doktorskiej niebędącej pracą pisemną, a ponadto recenzje rozprawy doktorskiej po ich przekazaniu Przewodniczącemu Rady przez wszystkich recenzentów. </w:t>
      </w:r>
    </w:p>
    <w:p w:rsidR="00194E53" w:rsidRPr="005919A7" w:rsidRDefault="00194E53" w:rsidP="00D42B79">
      <w:pPr>
        <w:pStyle w:val="Default"/>
        <w:numPr>
          <w:ilvl w:val="1"/>
          <w:numId w:val="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rozprawy doktorskiej, której przedmiot jest objęty tajemnicą prawnie chronioną, udostępnia się tylko recenzje z wyłączeniem treści objętych tą tajemnicą. </w:t>
      </w:r>
    </w:p>
    <w:p w:rsidR="00194E53" w:rsidRPr="005919A7" w:rsidRDefault="00194E53" w:rsidP="00D42B79">
      <w:pPr>
        <w:pStyle w:val="Default"/>
        <w:numPr>
          <w:ilvl w:val="1"/>
          <w:numId w:val="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Dokumenty, o których mowa w ust. 1, niezwłocznie po ich udostępnieniu zamieszcza się w Systemie POL-on. </w:t>
      </w:r>
    </w:p>
    <w:p w:rsidR="00194E53" w:rsidRPr="005919A7" w:rsidRDefault="00194E53" w:rsidP="00D42B79">
      <w:pPr>
        <w:pStyle w:val="Default"/>
        <w:numPr>
          <w:ilvl w:val="1"/>
          <w:numId w:val="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Rozprawa doktorska wraz z jej recenzjami podlega umieszczeniu w Archiwum Prac Dyplomowych </w:t>
      </w:r>
      <w:r w:rsidR="00AD2192" w:rsidRPr="005919A7">
        <w:rPr>
          <w:rFonts w:ascii="Times New Roman" w:hAnsi="Times New Roman" w:cs="Times New Roman"/>
          <w:color w:val="auto"/>
        </w:rPr>
        <w:t xml:space="preserve">Uczelni </w:t>
      </w:r>
      <w:r w:rsidRPr="005919A7">
        <w:rPr>
          <w:rFonts w:ascii="Times New Roman" w:hAnsi="Times New Roman" w:cs="Times New Roman"/>
          <w:color w:val="auto"/>
        </w:rPr>
        <w:t xml:space="preserve">na zasadach określonych w zarządzeniu Rektora. </w:t>
      </w:r>
    </w:p>
    <w:p w:rsidR="00194E53" w:rsidRPr="005919A7" w:rsidRDefault="00194E53" w:rsidP="00194E53">
      <w:pPr>
        <w:pStyle w:val="Default"/>
        <w:jc w:val="both"/>
        <w:rPr>
          <w:rFonts w:ascii="Times New Roman" w:hAnsi="Times New Roman" w:cs="Times New Roman"/>
          <w:color w:val="auto"/>
        </w:rPr>
      </w:pPr>
    </w:p>
    <w:p w:rsidR="00646D1E" w:rsidRPr="005919A7" w:rsidRDefault="00646D1E" w:rsidP="00AD2192">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V</w:t>
      </w:r>
      <w:r w:rsidR="00C443CB" w:rsidRPr="005919A7">
        <w:rPr>
          <w:rFonts w:ascii="Times New Roman" w:hAnsi="Times New Roman" w:cs="Times New Roman"/>
          <w:b/>
          <w:bCs/>
          <w:color w:val="auto"/>
        </w:rPr>
        <w:t>I</w:t>
      </w:r>
      <w:r w:rsidR="00194E53" w:rsidRPr="005919A7">
        <w:rPr>
          <w:rFonts w:ascii="Times New Roman" w:hAnsi="Times New Roman" w:cs="Times New Roman"/>
          <w:b/>
          <w:bCs/>
          <w:color w:val="auto"/>
        </w:rPr>
        <w:t xml:space="preserve">. </w:t>
      </w:r>
    </w:p>
    <w:p w:rsidR="00194E53" w:rsidRPr="005919A7" w:rsidRDefault="00194E53" w:rsidP="00AD2192">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KOMISJA </w:t>
      </w:r>
      <w:r w:rsidR="00325C99" w:rsidRPr="005919A7">
        <w:rPr>
          <w:rFonts w:ascii="Times New Roman" w:hAnsi="Times New Roman" w:cs="Times New Roman"/>
          <w:b/>
          <w:bCs/>
          <w:color w:val="auto"/>
        </w:rPr>
        <w:t>DOKTORSKA</w:t>
      </w:r>
    </w:p>
    <w:p w:rsidR="00325C99" w:rsidRPr="005919A7" w:rsidRDefault="00325C99" w:rsidP="00194E53">
      <w:pPr>
        <w:pStyle w:val="Default"/>
        <w:jc w:val="both"/>
        <w:rPr>
          <w:rFonts w:ascii="Times New Roman" w:hAnsi="Times New Roman" w:cs="Times New Roman"/>
          <w:b/>
          <w:bCs/>
          <w:color w:val="auto"/>
        </w:rPr>
      </w:pPr>
    </w:p>
    <w:p w:rsidR="00194E53" w:rsidRPr="005919A7" w:rsidRDefault="00194E53" w:rsidP="00AD2192">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6</w:t>
      </w:r>
    </w:p>
    <w:p w:rsidR="00BB2F30" w:rsidRPr="005919A7" w:rsidRDefault="00BB2F30"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Niezastrzeżone dla Rady Naukowej czynności </w:t>
      </w:r>
      <w:r w:rsidR="00D0358F" w:rsidRPr="005919A7">
        <w:rPr>
          <w:rFonts w:ascii="Times New Roman" w:hAnsi="Times New Roman" w:cs="Times New Roman"/>
          <w:color w:val="auto"/>
        </w:rPr>
        <w:t xml:space="preserve">podejmowane w postępowaniu w sprawie nadania stopnia doktora w danej dyscyplinie naukowej </w:t>
      </w:r>
      <w:r w:rsidRPr="005919A7">
        <w:rPr>
          <w:rFonts w:ascii="Times New Roman" w:hAnsi="Times New Roman" w:cs="Times New Roman"/>
          <w:color w:val="auto"/>
        </w:rPr>
        <w:t>prowadzi Komisja Doktorska.</w:t>
      </w:r>
    </w:p>
    <w:p w:rsidR="00194E53" w:rsidRPr="005919A7" w:rsidRDefault="004A2CCF"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Pracami Komisji Doktorskiej dla danej dyscypliny naukowej kieruje Przewodniczący Komisji, </w:t>
      </w:r>
      <w:r w:rsidR="006833F1" w:rsidRPr="005919A7">
        <w:rPr>
          <w:rFonts w:ascii="Times New Roman" w:hAnsi="Times New Roman" w:cs="Times New Roman"/>
          <w:color w:val="auto"/>
        </w:rPr>
        <w:t>powołany</w:t>
      </w:r>
      <w:r w:rsidR="004C0574" w:rsidRPr="005919A7">
        <w:rPr>
          <w:rFonts w:ascii="Times New Roman" w:hAnsi="Times New Roman" w:cs="Times New Roman"/>
          <w:color w:val="auto"/>
        </w:rPr>
        <w:t xml:space="preserve"> przez Rektora na wniosek Przewodniczącego Rady </w:t>
      </w:r>
      <w:r w:rsidR="00307785" w:rsidRPr="005919A7">
        <w:rPr>
          <w:rFonts w:ascii="Times New Roman" w:hAnsi="Times New Roman" w:cs="Times New Roman"/>
          <w:color w:val="auto"/>
        </w:rPr>
        <w:t>na czteroletnią kadencję zgodną z okresem kadencji pozostałych organów Uczelni.</w:t>
      </w:r>
    </w:p>
    <w:p w:rsidR="006833F1" w:rsidRPr="005919A7" w:rsidRDefault="00AD2192"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skład </w:t>
      </w:r>
      <w:r w:rsidR="00520222" w:rsidRPr="005919A7">
        <w:rPr>
          <w:rFonts w:ascii="Times New Roman" w:hAnsi="Times New Roman" w:cs="Times New Roman"/>
          <w:color w:val="auto"/>
        </w:rPr>
        <w:t>K</w:t>
      </w:r>
      <w:r w:rsidRPr="005919A7">
        <w:rPr>
          <w:rFonts w:ascii="Times New Roman" w:hAnsi="Times New Roman" w:cs="Times New Roman"/>
          <w:color w:val="auto"/>
        </w:rPr>
        <w:t>omisji</w:t>
      </w:r>
      <w:r w:rsidR="005E32B3" w:rsidRPr="005919A7">
        <w:rPr>
          <w:rFonts w:ascii="Times New Roman" w:hAnsi="Times New Roman" w:cs="Times New Roman"/>
          <w:color w:val="auto"/>
        </w:rPr>
        <w:t xml:space="preserve"> Doktorskiej</w:t>
      </w:r>
      <w:r w:rsidRPr="005919A7">
        <w:rPr>
          <w:rFonts w:ascii="Times New Roman" w:hAnsi="Times New Roman" w:cs="Times New Roman"/>
          <w:color w:val="auto"/>
        </w:rPr>
        <w:t xml:space="preserve">, z zastrzeżeniem art. 190 ust. 5 ustawy, </w:t>
      </w:r>
      <w:r w:rsidR="005E32B3" w:rsidRPr="005919A7">
        <w:rPr>
          <w:rFonts w:ascii="Times New Roman" w:hAnsi="Times New Roman" w:cs="Times New Roman"/>
          <w:color w:val="auto"/>
        </w:rPr>
        <w:t xml:space="preserve">wchodzą </w:t>
      </w:r>
      <w:r w:rsidRPr="005919A7">
        <w:rPr>
          <w:rFonts w:ascii="Times New Roman" w:hAnsi="Times New Roman" w:cs="Times New Roman"/>
          <w:color w:val="auto"/>
        </w:rPr>
        <w:t xml:space="preserve">osoby </w:t>
      </w:r>
      <w:r w:rsidR="00356744" w:rsidRPr="005919A7">
        <w:rPr>
          <w:rFonts w:ascii="Times New Roman" w:hAnsi="Times New Roman" w:cs="Times New Roman"/>
          <w:color w:val="auto"/>
        </w:rPr>
        <w:t xml:space="preserve">z </w:t>
      </w:r>
      <w:r w:rsidRPr="005919A7">
        <w:rPr>
          <w:rFonts w:ascii="Times New Roman" w:hAnsi="Times New Roman" w:cs="Times New Roman"/>
          <w:color w:val="auto"/>
        </w:rPr>
        <w:t>tytuł</w:t>
      </w:r>
      <w:r w:rsidR="00356744" w:rsidRPr="005919A7">
        <w:rPr>
          <w:rFonts w:ascii="Times New Roman" w:hAnsi="Times New Roman" w:cs="Times New Roman"/>
          <w:color w:val="auto"/>
        </w:rPr>
        <w:t>em</w:t>
      </w:r>
      <w:r w:rsidRPr="005919A7">
        <w:rPr>
          <w:rFonts w:ascii="Times New Roman" w:hAnsi="Times New Roman" w:cs="Times New Roman"/>
          <w:color w:val="auto"/>
        </w:rPr>
        <w:t xml:space="preserve"> profesora lub stop</w:t>
      </w:r>
      <w:r w:rsidR="00356744" w:rsidRPr="005919A7">
        <w:rPr>
          <w:rFonts w:ascii="Times New Roman" w:hAnsi="Times New Roman" w:cs="Times New Roman"/>
          <w:color w:val="auto"/>
        </w:rPr>
        <w:t>niem</w:t>
      </w:r>
      <w:r w:rsidRPr="005919A7">
        <w:rPr>
          <w:rFonts w:ascii="Times New Roman" w:hAnsi="Times New Roman" w:cs="Times New Roman"/>
          <w:color w:val="auto"/>
        </w:rPr>
        <w:t xml:space="preserve"> doktora habilitowanego, reprezentujące</w:t>
      </w:r>
      <w:r w:rsidR="00520222" w:rsidRPr="005919A7">
        <w:rPr>
          <w:rFonts w:ascii="Times New Roman" w:hAnsi="Times New Roman" w:cs="Times New Roman"/>
          <w:color w:val="auto"/>
        </w:rPr>
        <w:t xml:space="preserve"> dyscyplinę naukową, w której </w:t>
      </w:r>
      <w:r w:rsidR="004A2CCF" w:rsidRPr="005919A7">
        <w:rPr>
          <w:rFonts w:ascii="Times New Roman" w:hAnsi="Times New Roman" w:cs="Times New Roman"/>
          <w:color w:val="auto"/>
        </w:rPr>
        <w:t xml:space="preserve">kandydat </w:t>
      </w:r>
      <w:r w:rsidR="00520222" w:rsidRPr="005919A7">
        <w:rPr>
          <w:rFonts w:ascii="Times New Roman" w:hAnsi="Times New Roman" w:cs="Times New Roman"/>
          <w:color w:val="auto"/>
        </w:rPr>
        <w:t>ubiega się o nadanie stopnia doktora</w:t>
      </w:r>
      <w:r w:rsidR="006833F1" w:rsidRPr="005919A7">
        <w:rPr>
          <w:rFonts w:ascii="Times New Roman" w:hAnsi="Times New Roman" w:cs="Times New Roman"/>
          <w:color w:val="auto"/>
        </w:rPr>
        <w:t xml:space="preserve"> </w:t>
      </w:r>
      <w:r w:rsidR="00356744" w:rsidRPr="005919A7">
        <w:rPr>
          <w:rFonts w:ascii="Times New Roman" w:hAnsi="Times New Roman" w:cs="Times New Roman"/>
          <w:color w:val="auto"/>
        </w:rPr>
        <w:t xml:space="preserve">lub dyscyplinę pokrewną, </w:t>
      </w:r>
      <w:r w:rsidR="006833F1" w:rsidRPr="005919A7">
        <w:rPr>
          <w:rFonts w:ascii="Times New Roman" w:hAnsi="Times New Roman" w:cs="Times New Roman"/>
          <w:color w:val="auto"/>
        </w:rPr>
        <w:t>zatrudnione w Uczelni</w:t>
      </w:r>
      <w:r w:rsidR="005E32B3" w:rsidRPr="005919A7">
        <w:rPr>
          <w:rFonts w:ascii="Times New Roman" w:hAnsi="Times New Roman" w:cs="Times New Roman"/>
          <w:color w:val="auto"/>
        </w:rPr>
        <w:t xml:space="preserve"> jako podstawowym miejscu pracy</w:t>
      </w:r>
      <w:r w:rsidRPr="005919A7">
        <w:rPr>
          <w:rFonts w:ascii="Times New Roman" w:hAnsi="Times New Roman" w:cs="Times New Roman"/>
          <w:color w:val="auto"/>
        </w:rPr>
        <w:t>.</w:t>
      </w:r>
    </w:p>
    <w:p w:rsidR="00194E53" w:rsidRPr="005919A7" w:rsidRDefault="00307785"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 wszczęciu postępowania o nadanie stopnia doktora, w skład </w:t>
      </w:r>
      <w:r w:rsidR="00194E53" w:rsidRPr="005919A7">
        <w:rPr>
          <w:rFonts w:ascii="Times New Roman" w:hAnsi="Times New Roman" w:cs="Times New Roman"/>
          <w:color w:val="auto"/>
        </w:rPr>
        <w:t xml:space="preserve">Komisji </w:t>
      </w:r>
      <w:r w:rsidRPr="005919A7">
        <w:rPr>
          <w:rFonts w:ascii="Times New Roman" w:hAnsi="Times New Roman" w:cs="Times New Roman"/>
          <w:color w:val="auto"/>
        </w:rPr>
        <w:t xml:space="preserve">wchodzą </w:t>
      </w:r>
      <w:r w:rsidR="00194E53" w:rsidRPr="005919A7">
        <w:rPr>
          <w:rFonts w:ascii="Times New Roman" w:hAnsi="Times New Roman" w:cs="Times New Roman"/>
          <w:color w:val="auto"/>
        </w:rPr>
        <w:t>promotor</w:t>
      </w:r>
      <w:r w:rsidR="00520222" w:rsidRPr="005919A7">
        <w:rPr>
          <w:rFonts w:ascii="Times New Roman" w:hAnsi="Times New Roman" w:cs="Times New Roman"/>
          <w:color w:val="auto"/>
        </w:rPr>
        <w:t xml:space="preserve"> lub promotorzy</w:t>
      </w:r>
      <w:r w:rsidR="006833F1" w:rsidRPr="005919A7">
        <w:rPr>
          <w:rFonts w:ascii="Times New Roman" w:hAnsi="Times New Roman" w:cs="Times New Roman"/>
          <w:color w:val="auto"/>
        </w:rPr>
        <w:t>, nawet jeśli nie są osobami zatrudnionymi w Uczelni</w:t>
      </w:r>
      <w:r w:rsidR="0061714C" w:rsidRPr="005919A7">
        <w:rPr>
          <w:rFonts w:ascii="Times New Roman" w:hAnsi="Times New Roman" w:cs="Times New Roman"/>
          <w:color w:val="auto"/>
        </w:rPr>
        <w:t xml:space="preserve"> jako podstawowym miejscu pracy</w:t>
      </w:r>
      <w:r w:rsidR="00194E53" w:rsidRPr="005919A7">
        <w:rPr>
          <w:rFonts w:ascii="Times New Roman" w:hAnsi="Times New Roman" w:cs="Times New Roman"/>
          <w:color w:val="auto"/>
        </w:rPr>
        <w:t xml:space="preserve">. </w:t>
      </w:r>
    </w:p>
    <w:p w:rsidR="00194E53" w:rsidRPr="005919A7" w:rsidRDefault="00194E53"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Członkiem Komisji </w:t>
      </w:r>
      <w:r w:rsidR="006833F1"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nie może być osoba, co do której bezstronności istnieją uzasadnione wątpliwości, w szczególności: </w:t>
      </w:r>
    </w:p>
    <w:p w:rsidR="00194E53" w:rsidRPr="005919A7" w:rsidRDefault="00194E53" w:rsidP="00D42B79">
      <w:pPr>
        <w:pStyle w:val="Default"/>
        <w:numPr>
          <w:ilvl w:val="0"/>
          <w:numId w:val="13"/>
        </w:numPr>
        <w:jc w:val="both"/>
        <w:rPr>
          <w:rFonts w:ascii="Times New Roman" w:hAnsi="Times New Roman" w:cs="Times New Roman"/>
          <w:color w:val="auto"/>
        </w:rPr>
      </w:pPr>
      <w:r w:rsidRPr="005919A7">
        <w:rPr>
          <w:rFonts w:ascii="Times New Roman" w:hAnsi="Times New Roman" w:cs="Times New Roman"/>
          <w:color w:val="auto"/>
        </w:rPr>
        <w:t xml:space="preserve">kandydat bądź jego promotor jest lub pozostawał z nią w związku małżeńskim, lub jest krewnym albo powinowatym do drugiego stopnia, lub pozostaje albo pozostawał z członkiem Komisji </w:t>
      </w:r>
      <w:r w:rsidR="006833F1"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we wspólnym pożyciu; </w:t>
      </w:r>
    </w:p>
    <w:p w:rsidR="00194E53" w:rsidRPr="005919A7" w:rsidRDefault="00194E53" w:rsidP="00D42B79">
      <w:pPr>
        <w:pStyle w:val="Default"/>
        <w:numPr>
          <w:ilvl w:val="0"/>
          <w:numId w:val="13"/>
        </w:numPr>
        <w:jc w:val="both"/>
        <w:rPr>
          <w:rFonts w:ascii="Times New Roman" w:hAnsi="Times New Roman" w:cs="Times New Roman"/>
          <w:color w:val="auto"/>
        </w:rPr>
      </w:pPr>
      <w:r w:rsidRPr="005919A7">
        <w:rPr>
          <w:rFonts w:ascii="Times New Roman" w:hAnsi="Times New Roman" w:cs="Times New Roman"/>
          <w:color w:val="auto"/>
        </w:rPr>
        <w:lastRenderedPageBreak/>
        <w:t xml:space="preserve">kandydat bądź jego promotor jest lub był osobą związaną z członkiem Komisji </w:t>
      </w:r>
      <w:r w:rsidR="006833F1"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z tytułu przysposobienia, opieki lub kurateli; </w:t>
      </w:r>
    </w:p>
    <w:p w:rsidR="006833F1" w:rsidRPr="005919A7" w:rsidRDefault="00194E53" w:rsidP="00D42B79">
      <w:pPr>
        <w:pStyle w:val="Default"/>
        <w:numPr>
          <w:ilvl w:val="0"/>
          <w:numId w:val="13"/>
        </w:numPr>
        <w:jc w:val="both"/>
        <w:rPr>
          <w:rFonts w:ascii="Times New Roman" w:hAnsi="Times New Roman" w:cs="Times New Roman"/>
          <w:color w:val="auto"/>
        </w:rPr>
      </w:pPr>
      <w:r w:rsidRPr="005919A7">
        <w:rPr>
          <w:rFonts w:ascii="Times New Roman" w:hAnsi="Times New Roman" w:cs="Times New Roman"/>
          <w:color w:val="auto"/>
        </w:rPr>
        <w:t>zachodzą inne okoliczności mogące wywoływać uzasadnione obawy co do zachowania fachowości, bezstronności lub obiektywności przy przeprowadzeniu czynności Komisji</w:t>
      </w:r>
      <w:r w:rsidR="006833F1" w:rsidRPr="005919A7">
        <w:rPr>
          <w:rFonts w:ascii="Times New Roman" w:hAnsi="Times New Roman" w:cs="Times New Roman"/>
          <w:color w:val="auto"/>
        </w:rPr>
        <w:t xml:space="preserve"> Doktorskiej</w:t>
      </w:r>
      <w:r w:rsidRPr="005919A7">
        <w:rPr>
          <w:rFonts w:ascii="Times New Roman" w:hAnsi="Times New Roman" w:cs="Times New Roman"/>
          <w:color w:val="auto"/>
        </w:rPr>
        <w:t xml:space="preserve">. </w:t>
      </w:r>
    </w:p>
    <w:p w:rsidR="00444D93" w:rsidRPr="005919A7" w:rsidRDefault="00194E53"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Członkowie Komisji </w:t>
      </w:r>
      <w:r w:rsidR="006833F1" w:rsidRPr="005919A7">
        <w:rPr>
          <w:rFonts w:ascii="Times New Roman" w:hAnsi="Times New Roman" w:cs="Times New Roman"/>
          <w:color w:val="auto"/>
        </w:rPr>
        <w:t xml:space="preserve">Doktorskiej </w:t>
      </w:r>
      <w:r w:rsidR="00AF28A0" w:rsidRPr="005919A7">
        <w:rPr>
          <w:rFonts w:ascii="Times New Roman" w:hAnsi="Times New Roman" w:cs="Times New Roman"/>
          <w:color w:val="auto"/>
        </w:rPr>
        <w:t xml:space="preserve">wybierają </w:t>
      </w:r>
      <w:r w:rsidRPr="005919A7">
        <w:rPr>
          <w:rFonts w:ascii="Times New Roman" w:hAnsi="Times New Roman" w:cs="Times New Roman"/>
          <w:color w:val="auto"/>
        </w:rPr>
        <w:t>ze swojego grona Sekretarza Komisji.</w:t>
      </w:r>
    </w:p>
    <w:p w:rsidR="00194E53" w:rsidRPr="005919A7" w:rsidRDefault="00194E53"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Komisja </w:t>
      </w:r>
      <w:r w:rsidR="006833F1" w:rsidRPr="005919A7">
        <w:rPr>
          <w:rFonts w:ascii="Times New Roman" w:hAnsi="Times New Roman" w:cs="Times New Roman"/>
          <w:color w:val="auto"/>
        </w:rPr>
        <w:t xml:space="preserve">Doktorska </w:t>
      </w:r>
      <w:r w:rsidRPr="005919A7">
        <w:rPr>
          <w:rFonts w:ascii="Times New Roman" w:hAnsi="Times New Roman" w:cs="Times New Roman"/>
          <w:color w:val="auto"/>
        </w:rPr>
        <w:t xml:space="preserve">podejmuje uchwały bezwzględną większością głosów, w obecności co najmniej </w:t>
      </w:r>
      <w:r w:rsidR="006833F1" w:rsidRPr="005919A7">
        <w:rPr>
          <w:rFonts w:ascii="Times New Roman" w:hAnsi="Times New Roman" w:cs="Times New Roman"/>
          <w:color w:val="auto"/>
        </w:rPr>
        <w:t xml:space="preserve">połowy </w:t>
      </w:r>
      <w:r w:rsidRPr="005919A7">
        <w:rPr>
          <w:rFonts w:ascii="Times New Roman" w:hAnsi="Times New Roman" w:cs="Times New Roman"/>
          <w:color w:val="auto"/>
        </w:rPr>
        <w:t>członków Komisji</w:t>
      </w:r>
      <w:r w:rsidR="006833F1" w:rsidRPr="005919A7">
        <w:rPr>
          <w:rFonts w:ascii="Times New Roman" w:hAnsi="Times New Roman" w:cs="Times New Roman"/>
          <w:color w:val="auto"/>
        </w:rPr>
        <w:t xml:space="preserve"> </w:t>
      </w:r>
      <w:r w:rsidR="002F1A7C" w:rsidRPr="005919A7">
        <w:rPr>
          <w:rFonts w:ascii="Times New Roman" w:hAnsi="Times New Roman" w:cs="Times New Roman"/>
          <w:color w:val="auto"/>
        </w:rPr>
        <w:t>Doktorskiej</w:t>
      </w:r>
      <w:r w:rsidRPr="005919A7">
        <w:rPr>
          <w:rFonts w:ascii="Times New Roman" w:hAnsi="Times New Roman" w:cs="Times New Roman"/>
          <w:color w:val="auto"/>
        </w:rPr>
        <w:t xml:space="preserve">. </w:t>
      </w:r>
    </w:p>
    <w:p w:rsidR="00194E53" w:rsidRPr="005919A7" w:rsidRDefault="00194E53"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Uchwały Komisji </w:t>
      </w:r>
      <w:r w:rsidR="002F1A7C"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podpisuje w jej imieniu Przewodniczący Komisji. </w:t>
      </w:r>
    </w:p>
    <w:p w:rsidR="00194E53" w:rsidRPr="005919A7" w:rsidRDefault="00194E53" w:rsidP="00D42B79">
      <w:pPr>
        <w:pStyle w:val="Default"/>
        <w:numPr>
          <w:ilvl w:val="1"/>
          <w:numId w:val="7"/>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Sekretarz Komisji </w:t>
      </w:r>
      <w:r w:rsidR="002F1A7C" w:rsidRPr="005919A7">
        <w:rPr>
          <w:rFonts w:ascii="Times New Roman" w:hAnsi="Times New Roman" w:cs="Times New Roman"/>
          <w:color w:val="auto"/>
        </w:rPr>
        <w:t xml:space="preserve">Doktorskiej </w:t>
      </w:r>
      <w:r w:rsidRPr="005919A7">
        <w:rPr>
          <w:rFonts w:ascii="Times New Roman" w:hAnsi="Times New Roman" w:cs="Times New Roman"/>
          <w:color w:val="auto"/>
        </w:rPr>
        <w:t xml:space="preserve">organizuje działalność Komisji. </w:t>
      </w:r>
    </w:p>
    <w:p w:rsidR="002F1A7C" w:rsidRPr="005919A7" w:rsidRDefault="00194E53" w:rsidP="00D42B79">
      <w:pPr>
        <w:pStyle w:val="Akapitzlist"/>
        <w:numPr>
          <w:ilvl w:val="1"/>
          <w:numId w:val="7"/>
        </w:numPr>
        <w:spacing w:after="0" w:line="240" w:lineRule="auto"/>
        <w:ind w:left="284" w:hanging="284"/>
        <w:jc w:val="both"/>
        <w:rPr>
          <w:rFonts w:ascii="Times New Roman" w:hAnsi="Times New Roman" w:cs="Times New Roman"/>
          <w:sz w:val="24"/>
          <w:szCs w:val="24"/>
        </w:rPr>
      </w:pPr>
      <w:r w:rsidRPr="005919A7">
        <w:rPr>
          <w:rFonts w:ascii="Times New Roman" w:hAnsi="Times New Roman" w:cs="Times New Roman"/>
          <w:sz w:val="24"/>
          <w:szCs w:val="24"/>
        </w:rPr>
        <w:t xml:space="preserve">Obrady Komisji </w:t>
      </w:r>
      <w:r w:rsidR="002F1A7C" w:rsidRPr="005919A7">
        <w:rPr>
          <w:rFonts w:ascii="Times New Roman" w:hAnsi="Times New Roman" w:cs="Times New Roman"/>
          <w:sz w:val="24"/>
          <w:szCs w:val="24"/>
        </w:rPr>
        <w:t>Doktorskiej</w:t>
      </w:r>
      <w:r w:rsidRPr="005919A7">
        <w:rPr>
          <w:rFonts w:ascii="Times New Roman" w:hAnsi="Times New Roman" w:cs="Times New Roman"/>
          <w:sz w:val="24"/>
          <w:szCs w:val="24"/>
        </w:rPr>
        <w:t xml:space="preserve"> mogą odbywać się przy </w:t>
      </w:r>
      <w:r w:rsidR="002F1A7C" w:rsidRPr="005919A7">
        <w:rPr>
          <w:rFonts w:ascii="Times New Roman" w:hAnsi="Times New Roman" w:cs="Times New Roman"/>
          <w:sz w:val="24"/>
          <w:szCs w:val="24"/>
        </w:rPr>
        <w:t>użyciu środków komunikacji elektronicznej, zapewniających w szczególności:</w:t>
      </w:r>
    </w:p>
    <w:p w:rsidR="002F1A7C" w:rsidRPr="005919A7" w:rsidRDefault="002F1A7C" w:rsidP="00D42B79">
      <w:pPr>
        <w:pStyle w:val="Akapitzlist"/>
        <w:numPr>
          <w:ilvl w:val="0"/>
          <w:numId w:val="14"/>
        </w:numPr>
        <w:spacing w:after="0" w:line="240" w:lineRule="auto"/>
        <w:jc w:val="both"/>
        <w:rPr>
          <w:rFonts w:ascii="Times New Roman" w:hAnsi="Times New Roman" w:cs="Times New Roman"/>
          <w:sz w:val="24"/>
          <w:szCs w:val="24"/>
        </w:rPr>
      </w:pPr>
      <w:bookmarkStart w:id="1" w:name="mip62757088"/>
      <w:bookmarkEnd w:id="1"/>
      <w:r w:rsidRPr="005919A7">
        <w:rPr>
          <w:rFonts w:ascii="Times New Roman" w:hAnsi="Times New Roman" w:cs="Times New Roman"/>
          <w:sz w:val="24"/>
          <w:szCs w:val="24"/>
        </w:rPr>
        <w:t>transmisję obrad w czasie rzeczywistym między jej uczestnikami,</w:t>
      </w:r>
    </w:p>
    <w:p w:rsidR="002F1A7C" w:rsidRPr="005919A7" w:rsidRDefault="002F1A7C" w:rsidP="00D42B79">
      <w:pPr>
        <w:pStyle w:val="Akapitzlist"/>
        <w:numPr>
          <w:ilvl w:val="0"/>
          <w:numId w:val="14"/>
        </w:numPr>
        <w:spacing w:after="0" w:line="240" w:lineRule="auto"/>
        <w:jc w:val="both"/>
        <w:rPr>
          <w:rFonts w:ascii="Times New Roman" w:hAnsi="Times New Roman" w:cs="Times New Roman"/>
          <w:sz w:val="24"/>
          <w:szCs w:val="24"/>
        </w:rPr>
      </w:pPr>
      <w:bookmarkStart w:id="2" w:name="mip62757089"/>
      <w:bookmarkEnd w:id="2"/>
      <w:r w:rsidRPr="005919A7">
        <w:rPr>
          <w:rFonts w:ascii="Times New Roman" w:hAnsi="Times New Roman" w:cs="Times New Roman"/>
          <w:sz w:val="24"/>
          <w:szCs w:val="24"/>
        </w:rPr>
        <w:t>wielostronną komunikację w czasie rzeczywistym, w ramach której uczestnicy obrad mogą wypowiadać się w jej toku</w:t>
      </w:r>
      <w:r w:rsidR="0061714C" w:rsidRPr="005919A7">
        <w:rPr>
          <w:rFonts w:ascii="Times New Roman" w:hAnsi="Times New Roman" w:cs="Times New Roman"/>
          <w:sz w:val="24"/>
          <w:szCs w:val="24"/>
        </w:rPr>
        <w:t>,</w:t>
      </w:r>
    </w:p>
    <w:p w:rsidR="00194E53" w:rsidRPr="005919A7" w:rsidRDefault="0061714C" w:rsidP="0061714C">
      <w:pPr>
        <w:pStyle w:val="Default"/>
        <w:ind w:left="360"/>
        <w:jc w:val="both"/>
        <w:rPr>
          <w:rFonts w:ascii="Times New Roman" w:hAnsi="Times New Roman" w:cs="Times New Roman"/>
          <w:color w:val="auto"/>
        </w:rPr>
      </w:pPr>
      <w:bookmarkStart w:id="3" w:name="mip62757090"/>
      <w:bookmarkEnd w:id="3"/>
      <w:r w:rsidRPr="005919A7">
        <w:rPr>
          <w:rFonts w:ascii="Times New Roman" w:hAnsi="Times New Roman" w:cs="Times New Roman"/>
          <w:color w:val="auto"/>
        </w:rPr>
        <w:t xml:space="preserve">- z </w:t>
      </w:r>
      <w:r w:rsidR="002F1A7C" w:rsidRPr="005919A7">
        <w:rPr>
          <w:rFonts w:ascii="Times New Roman" w:hAnsi="Times New Roman" w:cs="Times New Roman"/>
          <w:color w:val="auto"/>
        </w:rPr>
        <w:t>zachowanie</w:t>
      </w:r>
      <w:r w:rsidRPr="005919A7">
        <w:rPr>
          <w:rFonts w:ascii="Times New Roman" w:hAnsi="Times New Roman" w:cs="Times New Roman"/>
          <w:color w:val="auto"/>
        </w:rPr>
        <w:t>m</w:t>
      </w:r>
      <w:r w:rsidR="002F1A7C" w:rsidRPr="005919A7">
        <w:rPr>
          <w:rFonts w:ascii="Times New Roman" w:hAnsi="Times New Roman" w:cs="Times New Roman"/>
          <w:color w:val="auto"/>
        </w:rPr>
        <w:t xml:space="preserve"> niezbędnych zasad bezpieczeństwa</w:t>
      </w:r>
      <w:r w:rsidR="00194E53" w:rsidRPr="005919A7">
        <w:rPr>
          <w:rFonts w:ascii="Times New Roman" w:hAnsi="Times New Roman" w:cs="Times New Roman"/>
          <w:color w:val="auto"/>
        </w:rPr>
        <w:t xml:space="preserve">. </w:t>
      </w:r>
    </w:p>
    <w:p w:rsidR="00D0358F" w:rsidRPr="005919A7" w:rsidRDefault="00BB2F30" w:rsidP="00D42B79">
      <w:pPr>
        <w:pStyle w:val="Default"/>
        <w:numPr>
          <w:ilvl w:val="0"/>
          <w:numId w:val="41"/>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Obrady </w:t>
      </w:r>
      <w:r w:rsidR="00194E53" w:rsidRPr="005919A7">
        <w:rPr>
          <w:rFonts w:ascii="Times New Roman" w:hAnsi="Times New Roman" w:cs="Times New Roman"/>
          <w:color w:val="auto"/>
        </w:rPr>
        <w:t xml:space="preserve">Komisji </w:t>
      </w:r>
      <w:r w:rsidR="002F1A7C" w:rsidRPr="005919A7">
        <w:rPr>
          <w:rFonts w:ascii="Times New Roman" w:hAnsi="Times New Roman" w:cs="Times New Roman"/>
          <w:color w:val="auto"/>
        </w:rPr>
        <w:t xml:space="preserve">Doktorskiej </w:t>
      </w:r>
      <w:r w:rsidR="00194E53" w:rsidRPr="005919A7">
        <w:rPr>
          <w:rFonts w:ascii="Times New Roman" w:hAnsi="Times New Roman" w:cs="Times New Roman"/>
          <w:color w:val="auto"/>
        </w:rPr>
        <w:t xml:space="preserve">są </w:t>
      </w:r>
      <w:r w:rsidR="0061714C" w:rsidRPr="005919A7">
        <w:rPr>
          <w:rFonts w:ascii="Times New Roman" w:hAnsi="Times New Roman" w:cs="Times New Roman"/>
          <w:color w:val="auto"/>
        </w:rPr>
        <w:t xml:space="preserve">nagrywane i </w:t>
      </w:r>
      <w:r w:rsidR="00D0358F" w:rsidRPr="005919A7">
        <w:rPr>
          <w:rFonts w:ascii="Times New Roman" w:hAnsi="Times New Roman" w:cs="Times New Roman"/>
          <w:color w:val="auto"/>
        </w:rPr>
        <w:t>protokołowane.</w:t>
      </w:r>
    </w:p>
    <w:p w:rsidR="00D0358F" w:rsidRPr="005919A7" w:rsidRDefault="00D0358F" w:rsidP="00D42B79">
      <w:pPr>
        <w:pStyle w:val="Default"/>
        <w:numPr>
          <w:ilvl w:val="0"/>
          <w:numId w:val="41"/>
        </w:numPr>
        <w:ind w:left="284" w:hanging="284"/>
        <w:jc w:val="both"/>
        <w:rPr>
          <w:rFonts w:ascii="Times New Roman" w:hAnsi="Times New Roman" w:cs="Times New Roman"/>
          <w:color w:val="auto"/>
        </w:rPr>
      </w:pPr>
      <w:r w:rsidRPr="005919A7">
        <w:rPr>
          <w:rFonts w:ascii="Times New Roman" w:hAnsi="Times New Roman" w:cs="Times New Roman"/>
          <w:color w:val="auto"/>
        </w:rPr>
        <w:t>Jeśli nie zostanie utworzona Komisja Doktorska w celu podejmowania czynności w postępowaniu w sprawie nadania stopnia doktora w danej dyscyplinie naukowej, czynności te, w tym przeprowadzenie obrony rozprawy doktorskiej, wykonuje Rada Naukowa. Do działania Rady Naukowej stosuje się odpowiednio przepisy dotyczące działania Komisji Doktorskiej, przy czym Przewodniczący Rady Naukowej pełni obowiązki Przewodniczącego Komisji Doktorskiej, a członkowie Rady są członkami Komisji Doktorskiej.</w:t>
      </w:r>
    </w:p>
    <w:p w:rsidR="008C15BC" w:rsidRPr="005919A7" w:rsidRDefault="008C15BC" w:rsidP="002F1A7C">
      <w:pPr>
        <w:pStyle w:val="Default"/>
        <w:jc w:val="center"/>
        <w:rPr>
          <w:rFonts w:ascii="Times New Roman" w:hAnsi="Times New Roman" w:cs="Times New Roman"/>
          <w:b/>
          <w:bCs/>
          <w:color w:val="auto"/>
        </w:rPr>
      </w:pPr>
    </w:p>
    <w:p w:rsidR="00194E53" w:rsidRPr="005919A7" w:rsidRDefault="00194E53" w:rsidP="002F1A7C">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7</w:t>
      </w:r>
    </w:p>
    <w:p w:rsidR="00194E53" w:rsidRPr="005919A7" w:rsidRDefault="00194E53" w:rsidP="00C443CB">
      <w:pPr>
        <w:pStyle w:val="Default"/>
        <w:ind w:left="284" w:hanging="284"/>
        <w:jc w:val="both"/>
        <w:rPr>
          <w:rFonts w:ascii="Times New Roman" w:hAnsi="Times New Roman" w:cs="Times New Roman"/>
          <w:color w:val="auto"/>
        </w:rPr>
      </w:pPr>
      <w:r w:rsidRPr="005919A7">
        <w:rPr>
          <w:rFonts w:ascii="Times New Roman" w:hAnsi="Times New Roman" w:cs="Times New Roman"/>
          <w:color w:val="auto"/>
        </w:rPr>
        <w:t xml:space="preserve">Komisja </w:t>
      </w:r>
      <w:r w:rsidR="002F1A7C" w:rsidRPr="005919A7">
        <w:rPr>
          <w:rFonts w:ascii="Times New Roman" w:hAnsi="Times New Roman" w:cs="Times New Roman"/>
          <w:color w:val="auto"/>
        </w:rPr>
        <w:t xml:space="preserve">Doktorska </w:t>
      </w:r>
      <w:r w:rsidRPr="005919A7">
        <w:rPr>
          <w:rFonts w:ascii="Times New Roman" w:hAnsi="Times New Roman" w:cs="Times New Roman"/>
          <w:color w:val="auto"/>
        </w:rPr>
        <w:t xml:space="preserve">po stwierdzeniu, że kandydat posiada: </w:t>
      </w:r>
    </w:p>
    <w:p w:rsidR="00194E53" w:rsidRPr="005919A7" w:rsidRDefault="00194E53" w:rsidP="00D42B79">
      <w:pPr>
        <w:pStyle w:val="Default"/>
        <w:numPr>
          <w:ilvl w:val="2"/>
          <w:numId w:val="7"/>
        </w:numPr>
        <w:ind w:left="567" w:hanging="283"/>
        <w:jc w:val="both"/>
        <w:rPr>
          <w:rFonts w:ascii="Times New Roman" w:hAnsi="Times New Roman" w:cs="Times New Roman"/>
          <w:color w:val="auto"/>
        </w:rPr>
      </w:pPr>
      <w:r w:rsidRPr="005919A7">
        <w:rPr>
          <w:rFonts w:ascii="Times New Roman" w:hAnsi="Times New Roman" w:cs="Times New Roman"/>
          <w:color w:val="auto"/>
        </w:rPr>
        <w:t>tytuł lub dyplom, o którym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1, </w:t>
      </w:r>
    </w:p>
    <w:p w:rsidR="00194E53" w:rsidRPr="005919A7" w:rsidRDefault="00194E53" w:rsidP="00D42B79">
      <w:pPr>
        <w:pStyle w:val="Default"/>
        <w:numPr>
          <w:ilvl w:val="2"/>
          <w:numId w:val="7"/>
        </w:numPr>
        <w:ind w:left="567" w:hanging="283"/>
        <w:jc w:val="both"/>
        <w:rPr>
          <w:rFonts w:ascii="Times New Roman" w:hAnsi="Times New Roman" w:cs="Times New Roman"/>
          <w:color w:val="auto"/>
        </w:rPr>
      </w:pPr>
      <w:r w:rsidRPr="005919A7">
        <w:rPr>
          <w:rFonts w:ascii="Times New Roman" w:hAnsi="Times New Roman" w:cs="Times New Roman"/>
          <w:color w:val="auto"/>
        </w:rPr>
        <w:t>certyfikat lub dyplom ukończenia studiów, o którym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2, </w:t>
      </w:r>
    </w:p>
    <w:p w:rsidR="00194E53" w:rsidRPr="005919A7" w:rsidRDefault="00194E53" w:rsidP="00444D93">
      <w:pPr>
        <w:pStyle w:val="Default"/>
        <w:ind w:left="567" w:hanging="283"/>
        <w:jc w:val="both"/>
        <w:rPr>
          <w:rFonts w:ascii="Times New Roman" w:hAnsi="Times New Roman" w:cs="Times New Roman"/>
          <w:color w:val="auto"/>
        </w:rPr>
      </w:pPr>
      <w:r w:rsidRPr="005919A7">
        <w:rPr>
          <w:rFonts w:ascii="Times New Roman" w:hAnsi="Times New Roman" w:cs="Times New Roman"/>
          <w:color w:val="auto"/>
        </w:rPr>
        <w:t>3) dorobek, o którym mowa w §</w:t>
      </w:r>
      <w:r w:rsidR="001C7167" w:rsidRPr="005919A7">
        <w:rPr>
          <w:rFonts w:ascii="Times New Roman" w:hAnsi="Times New Roman" w:cs="Times New Roman"/>
          <w:color w:val="auto"/>
        </w:rPr>
        <w:t>3</w:t>
      </w:r>
      <w:r w:rsidRPr="005919A7">
        <w:rPr>
          <w:rFonts w:ascii="Times New Roman" w:hAnsi="Times New Roman" w:cs="Times New Roman"/>
          <w:color w:val="auto"/>
        </w:rPr>
        <w:t xml:space="preserve"> ust. 1 pkt 3, oraz </w:t>
      </w:r>
    </w:p>
    <w:p w:rsidR="00194E53" w:rsidRPr="005919A7" w:rsidRDefault="00194E53" w:rsidP="00444D93">
      <w:pPr>
        <w:pStyle w:val="Default"/>
        <w:ind w:left="567" w:hanging="283"/>
        <w:jc w:val="both"/>
        <w:rPr>
          <w:rFonts w:ascii="Times New Roman" w:hAnsi="Times New Roman" w:cs="Times New Roman"/>
          <w:color w:val="auto"/>
        </w:rPr>
      </w:pPr>
      <w:r w:rsidRPr="005919A7">
        <w:rPr>
          <w:rFonts w:ascii="Times New Roman" w:hAnsi="Times New Roman" w:cs="Times New Roman"/>
          <w:color w:val="auto"/>
        </w:rPr>
        <w:t xml:space="preserve">4) pozytywną opinię promotora na temat rozprawy doktorskiej, </w:t>
      </w:r>
    </w:p>
    <w:p w:rsidR="00C443CB" w:rsidRPr="005919A7" w:rsidRDefault="00746FC8" w:rsidP="0004176E">
      <w:pPr>
        <w:pStyle w:val="Default"/>
        <w:jc w:val="both"/>
        <w:rPr>
          <w:rFonts w:ascii="Times New Roman" w:hAnsi="Times New Roman" w:cs="Times New Roman"/>
          <w:color w:val="auto"/>
        </w:rPr>
      </w:pPr>
      <w:r w:rsidRPr="005919A7">
        <w:rPr>
          <w:rFonts w:ascii="Times New Roman" w:hAnsi="Times New Roman" w:cs="Times New Roman"/>
          <w:color w:val="auto"/>
        </w:rPr>
        <w:t xml:space="preserve">potwierdza na podstawie otrzymanych dokumentów uzyskanie przez kandydata efektów uczenia się dla kwalifikacji na poziomie 8 PRK z dyscypliny, w której ubiega się o nadanie stopnia doktora lub </w:t>
      </w:r>
      <w:r w:rsidR="00194E53" w:rsidRPr="005919A7">
        <w:rPr>
          <w:rFonts w:ascii="Times New Roman" w:hAnsi="Times New Roman" w:cs="Times New Roman"/>
          <w:color w:val="auto"/>
        </w:rPr>
        <w:t xml:space="preserve">przystępuje do przeprowadzenia egzaminów potwierdzających uzyskanie przez niego efektów uczenia się dla kwalifikacji na poziomie 8 PRK z dyscypliny, w której ubiega się o nadanie stopnia doktora.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2F1A7C">
      <w:pPr>
        <w:pStyle w:val="Default"/>
        <w:jc w:val="center"/>
        <w:rPr>
          <w:rFonts w:ascii="Times New Roman" w:hAnsi="Times New Roman" w:cs="Times New Roman"/>
          <w:color w:val="auto"/>
        </w:rPr>
      </w:pPr>
      <w:r w:rsidRPr="005919A7">
        <w:rPr>
          <w:rFonts w:ascii="Times New Roman" w:hAnsi="Times New Roman" w:cs="Times New Roman"/>
          <w:b/>
          <w:bCs/>
          <w:color w:val="auto"/>
        </w:rPr>
        <w:t>§ 1</w:t>
      </w:r>
      <w:r w:rsidR="00C443CB" w:rsidRPr="005919A7">
        <w:rPr>
          <w:rFonts w:ascii="Times New Roman" w:hAnsi="Times New Roman" w:cs="Times New Roman"/>
          <w:b/>
          <w:bCs/>
          <w:color w:val="auto"/>
        </w:rPr>
        <w:t>8</w:t>
      </w:r>
    </w:p>
    <w:p w:rsidR="0004176E" w:rsidRPr="005919A7" w:rsidRDefault="0004176E" w:rsidP="0004176E">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Komisja Doktorska formułuje wytyczne w przedmiocie liczby, zakresu i formy egzaminów z danej dyscypliny naukowej. Liczba egzaminów z danej dyscypliny naukowej nie może być większa niż dwa.</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Komisja </w:t>
      </w:r>
      <w:r w:rsidR="002F1A7C" w:rsidRPr="005919A7">
        <w:rPr>
          <w:rFonts w:ascii="Times New Roman" w:hAnsi="Times New Roman" w:cs="Times New Roman"/>
          <w:color w:val="auto"/>
        </w:rPr>
        <w:t xml:space="preserve">Doktorska </w:t>
      </w:r>
      <w:r w:rsidRPr="005919A7">
        <w:rPr>
          <w:rFonts w:ascii="Times New Roman" w:hAnsi="Times New Roman" w:cs="Times New Roman"/>
          <w:color w:val="auto"/>
        </w:rPr>
        <w:t xml:space="preserve">określa i przedstawia kandydatowi liczbę, zakres i formę egzaminów z dyscypliny naukowej, w której kandydat ubiega się o nadanie stopnia doktora, oraz ich harmonogram. </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O terminie i miejscu egzaminu kandydat jest informowany co najmniej na 14 dni przed egzaminem. W danym dniu kandydat nie może przystąpić do więcej niż jednego egzaminu. </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Egzamin jest przeprowadzany </w:t>
      </w:r>
      <w:r w:rsidR="003935FE" w:rsidRPr="005919A7">
        <w:rPr>
          <w:rFonts w:ascii="Times New Roman" w:hAnsi="Times New Roman" w:cs="Times New Roman"/>
          <w:color w:val="auto"/>
        </w:rPr>
        <w:t>przed komisją egzaminacyjną, składającą się z</w:t>
      </w:r>
      <w:r w:rsidRPr="005919A7">
        <w:rPr>
          <w:rFonts w:ascii="Times New Roman" w:hAnsi="Times New Roman" w:cs="Times New Roman"/>
          <w:color w:val="auto"/>
        </w:rPr>
        <w:t xml:space="preserve"> najmniej </w:t>
      </w:r>
      <w:r w:rsidR="002F1A7C" w:rsidRPr="005919A7">
        <w:rPr>
          <w:rFonts w:ascii="Times New Roman" w:hAnsi="Times New Roman" w:cs="Times New Roman"/>
          <w:color w:val="auto"/>
        </w:rPr>
        <w:t xml:space="preserve">trzech </w:t>
      </w:r>
      <w:r w:rsidRPr="005919A7">
        <w:rPr>
          <w:rFonts w:ascii="Times New Roman" w:hAnsi="Times New Roman" w:cs="Times New Roman"/>
          <w:color w:val="auto"/>
        </w:rPr>
        <w:t>członków Komisji</w:t>
      </w:r>
      <w:r w:rsidR="002F1A7C" w:rsidRPr="005919A7">
        <w:rPr>
          <w:rFonts w:ascii="Times New Roman" w:hAnsi="Times New Roman" w:cs="Times New Roman"/>
          <w:color w:val="auto"/>
        </w:rPr>
        <w:t xml:space="preserve"> Doktorskiej, wskazanych przez Przewodniczącego Komisji</w:t>
      </w:r>
      <w:r w:rsidR="002F6839" w:rsidRPr="005919A7">
        <w:rPr>
          <w:rFonts w:ascii="Times New Roman" w:hAnsi="Times New Roman" w:cs="Times New Roman"/>
          <w:color w:val="auto"/>
        </w:rPr>
        <w:t>, w tym promotora</w:t>
      </w:r>
      <w:r w:rsidR="002F1A7C" w:rsidRPr="005919A7">
        <w:rPr>
          <w:rFonts w:ascii="Times New Roman" w:hAnsi="Times New Roman" w:cs="Times New Roman"/>
          <w:color w:val="auto"/>
        </w:rPr>
        <w:t>.</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Egzamin podlega ocenie. Przy wystawianiu oceny z egzaminu </w:t>
      </w:r>
      <w:r w:rsidR="003935FE" w:rsidRPr="005919A7">
        <w:rPr>
          <w:rFonts w:ascii="Times New Roman" w:hAnsi="Times New Roman" w:cs="Times New Roman"/>
          <w:color w:val="auto"/>
        </w:rPr>
        <w:t xml:space="preserve">komisja egzaminacyjna </w:t>
      </w:r>
      <w:r w:rsidRPr="005919A7">
        <w:rPr>
          <w:rFonts w:ascii="Times New Roman" w:hAnsi="Times New Roman" w:cs="Times New Roman"/>
          <w:color w:val="auto"/>
        </w:rPr>
        <w:t xml:space="preserve">stosuje następujące oceny: </w:t>
      </w:r>
    </w:p>
    <w:p w:rsidR="00194E53" w:rsidRPr="005919A7" w:rsidRDefault="00194E53" w:rsidP="00D42B79">
      <w:pPr>
        <w:pStyle w:val="Default"/>
        <w:numPr>
          <w:ilvl w:val="0"/>
          <w:numId w:val="16"/>
        </w:numPr>
        <w:jc w:val="both"/>
        <w:rPr>
          <w:rFonts w:ascii="Times New Roman" w:hAnsi="Times New Roman" w:cs="Times New Roman"/>
          <w:color w:val="auto"/>
        </w:rPr>
      </w:pPr>
      <w:r w:rsidRPr="005919A7">
        <w:rPr>
          <w:rFonts w:ascii="Times New Roman" w:hAnsi="Times New Roman" w:cs="Times New Roman"/>
          <w:color w:val="auto"/>
        </w:rPr>
        <w:t xml:space="preserve">pozytywna z wyróżnieniem, albo </w:t>
      </w:r>
    </w:p>
    <w:p w:rsidR="00194E53" w:rsidRPr="005919A7" w:rsidRDefault="00194E53" w:rsidP="00D42B79">
      <w:pPr>
        <w:pStyle w:val="Default"/>
        <w:numPr>
          <w:ilvl w:val="0"/>
          <w:numId w:val="16"/>
        </w:numPr>
        <w:jc w:val="both"/>
        <w:rPr>
          <w:rFonts w:ascii="Times New Roman" w:hAnsi="Times New Roman" w:cs="Times New Roman"/>
          <w:color w:val="auto"/>
        </w:rPr>
      </w:pPr>
      <w:r w:rsidRPr="005919A7">
        <w:rPr>
          <w:rFonts w:ascii="Times New Roman" w:hAnsi="Times New Roman" w:cs="Times New Roman"/>
          <w:color w:val="auto"/>
        </w:rPr>
        <w:t xml:space="preserve">pozytywna, albo </w:t>
      </w:r>
    </w:p>
    <w:p w:rsidR="002F1A7C" w:rsidRPr="005919A7" w:rsidRDefault="00194E53" w:rsidP="00D42B79">
      <w:pPr>
        <w:pStyle w:val="Default"/>
        <w:numPr>
          <w:ilvl w:val="0"/>
          <w:numId w:val="16"/>
        </w:numPr>
        <w:jc w:val="both"/>
        <w:rPr>
          <w:rFonts w:ascii="Times New Roman" w:hAnsi="Times New Roman" w:cs="Times New Roman"/>
          <w:color w:val="auto"/>
        </w:rPr>
      </w:pPr>
      <w:r w:rsidRPr="005919A7">
        <w:rPr>
          <w:rFonts w:ascii="Times New Roman" w:hAnsi="Times New Roman" w:cs="Times New Roman"/>
          <w:color w:val="auto"/>
        </w:rPr>
        <w:t xml:space="preserve">negatywna. </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Wystawienie ocen pozytywnych ze wszystkich egzaminów, o których mowa w ust</w:t>
      </w:r>
      <w:r w:rsidR="002F1A7C" w:rsidRPr="005919A7">
        <w:rPr>
          <w:rFonts w:ascii="Times New Roman" w:hAnsi="Times New Roman" w:cs="Times New Roman"/>
          <w:color w:val="auto"/>
        </w:rPr>
        <w:t>.</w:t>
      </w:r>
      <w:r w:rsidRPr="005919A7">
        <w:rPr>
          <w:rFonts w:ascii="Times New Roman" w:hAnsi="Times New Roman" w:cs="Times New Roman"/>
          <w:color w:val="auto"/>
        </w:rPr>
        <w:t xml:space="preserve"> 1, potwierdza uzyskanie efektów uczenia się dla kwalifikacji na poziomie 8 PRK. Wystawienie oceny negatywnej </w:t>
      </w:r>
      <w:r w:rsidRPr="005919A7">
        <w:rPr>
          <w:rFonts w:ascii="Times New Roman" w:hAnsi="Times New Roman" w:cs="Times New Roman"/>
          <w:color w:val="auto"/>
        </w:rPr>
        <w:lastRenderedPageBreak/>
        <w:t xml:space="preserve">z któregokolwiek z egzaminów oznacza, że kandydat nie uzyskał efektów uczenia się dla kwalifikacji na poziomie 8 PRK. </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Przebieg egzaminu jest protokołowany przez protokolanta wyznaczonego przez Przewodniczącego</w:t>
      </w:r>
      <w:r w:rsidR="002F1A7C" w:rsidRPr="005919A7">
        <w:rPr>
          <w:rFonts w:ascii="Times New Roman" w:hAnsi="Times New Roman" w:cs="Times New Roman"/>
          <w:color w:val="auto"/>
        </w:rPr>
        <w:t xml:space="preserve"> Komisji</w:t>
      </w:r>
      <w:r w:rsidR="003935FE" w:rsidRPr="005919A7">
        <w:rPr>
          <w:rFonts w:ascii="Times New Roman" w:hAnsi="Times New Roman" w:cs="Times New Roman"/>
          <w:color w:val="auto"/>
        </w:rPr>
        <w:t xml:space="preserve"> Doktorskiej</w:t>
      </w:r>
      <w:r w:rsidRPr="005919A7">
        <w:rPr>
          <w:rFonts w:ascii="Times New Roman" w:hAnsi="Times New Roman" w:cs="Times New Roman"/>
          <w:color w:val="auto"/>
        </w:rPr>
        <w:t>. Protokół zawiera w szczególności treść zadanych pytań oraz ich ocenę. Protokół podpisuj</w:t>
      </w:r>
      <w:r w:rsidR="003935FE" w:rsidRPr="005919A7">
        <w:rPr>
          <w:rFonts w:ascii="Times New Roman" w:hAnsi="Times New Roman" w:cs="Times New Roman"/>
          <w:color w:val="auto"/>
        </w:rPr>
        <w:t>ą</w:t>
      </w:r>
      <w:r w:rsidRPr="005919A7">
        <w:rPr>
          <w:rFonts w:ascii="Times New Roman" w:hAnsi="Times New Roman" w:cs="Times New Roman"/>
          <w:color w:val="auto"/>
        </w:rPr>
        <w:t xml:space="preserve"> </w:t>
      </w:r>
      <w:r w:rsidR="003935FE" w:rsidRPr="005919A7">
        <w:rPr>
          <w:rFonts w:ascii="Times New Roman" w:hAnsi="Times New Roman" w:cs="Times New Roman"/>
          <w:color w:val="auto"/>
        </w:rPr>
        <w:t xml:space="preserve">członkowie komisji egzaminacyjnej </w:t>
      </w:r>
      <w:r w:rsidRPr="005919A7">
        <w:rPr>
          <w:rFonts w:ascii="Times New Roman" w:hAnsi="Times New Roman" w:cs="Times New Roman"/>
          <w:color w:val="auto"/>
        </w:rPr>
        <w:t xml:space="preserve">oraz protokolant. Po sporządzeniu protokołu członkowie </w:t>
      </w:r>
      <w:r w:rsidR="003935FE" w:rsidRPr="005919A7">
        <w:rPr>
          <w:rFonts w:ascii="Times New Roman" w:hAnsi="Times New Roman" w:cs="Times New Roman"/>
          <w:color w:val="auto"/>
        </w:rPr>
        <w:t xml:space="preserve">komisji egzaminacyjnej </w:t>
      </w:r>
      <w:r w:rsidRPr="005919A7">
        <w:rPr>
          <w:rFonts w:ascii="Times New Roman" w:hAnsi="Times New Roman" w:cs="Times New Roman"/>
          <w:color w:val="auto"/>
        </w:rPr>
        <w:t>lub kandydat mogą na piśmie</w:t>
      </w:r>
      <w:r w:rsidR="0061714C" w:rsidRPr="005919A7">
        <w:rPr>
          <w:rFonts w:ascii="Times New Roman" w:hAnsi="Times New Roman" w:cs="Times New Roman"/>
          <w:color w:val="auto"/>
        </w:rPr>
        <w:t xml:space="preserve"> zgłosić do niego zastrzeżenia.</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Przebieg egzaminu jest nagrywany, chyba że kandydat nie wyrazi na to zgody. </w:t>
      </w:r>
      <w:r w:rsidR="00735F13" w:rsidRPr="005919A7">
        <w:rPr>
          <w:rFonts w:ascii="Times New Roman" w:hAnsi="Times New Roman" w:cs="Times New Roman"/>
          <w:color w:val="auto"/>
        </w:rPr>
        <w:t xml:space="preserve">Komisja Doktorska </w:t>
      </w:r>
      <w:r w:rsidRPr="005919A7">
        <w:rPr>
          <w:rFonts w:ascii="Times New Roman" w:hAnsi="Times New Roman" w:cs="Times New Roman"/>
          <w:color w:val="auto"/>
        </w:rPr>
        <w:t>przekazuje nagranie Przewodniczącemu</w:t>
      </w:r>
      <w:r w:rsidR="00735F13" w:rsidRPr="005919A7">
        <w:rPr>
          <w:rFonts w:ascii="Times New Roman" w:hAnsi="Times New Roman" w:cs="Times New Roman"/>
          <w:color w:val="auto"/>
        </w:rPr>
        <w:t xml:space="preserve"> Rady</w:t>
      </w:r>
      <w:r w:rsidRPr="005919A7">
        <w:rPr>
          <w:rFonts w:ascii="Times New Roman" w:hAnsi="Times New Roman" w:cs="Times New Roman"/>
          <w:color w:val="auto"/>
        </w:rPr>
        <w:t xml:space="preserve">, który przechowuje nagranie nie krócej niż trzy miesiące od daty egzaminu, jednak nie dłużej niż rok. </w:t>
      </w:r>
    </w:p>
    <w:p w:rsidR="00194E53" w:rsidRPr="005919A7" w:rsidRDefault="00194E53" w:rsidP="00D42B79">
      <w:pPr>
        <w:pStyle w:val="Default"/>
        <w:numPr>
          <w:ilvl w:val="1"/>
          <w:numId w:val="13"/>
        </w:numPr>
        <w:ind w:left="284" w:hanging="284"/>
        <w:jc w:val="both"/>
        <w:rPr>
          <w:rFonts w:ascii="Times New Roman" w:hAnsi="Times New Roman" w:cs="Times New Roman"/>
          <w:color w:val="auto"/>
        </w:rPr>
      </w:pPr>
      <w:r w:rsidRPr="005919A7">
        <w:rPr>
          <w:rFonts w:ascii="Times New Roman" w:hAnsi="Times New Roman" w:cs="Times New Roman"/>
          <w:color w:val="auto"/>
        </w:rPr>
        <w:t>Na wniosek kandydata złożony w terminie 14 dni od dnia wystawienia oceny negatywnej przeprowadza się powtórny egzamin. Powtórny egzamin odbywa się nie wcześniej niż po upływie trzech miesięcy od poprzedniego egzaminu. Egzamin może zostać powtórzony wyłącznie raz w związku z danym wnioskiem, o którym mowa w §</w:t>
      </w:r>
      <w:r w:rsidR="0004176E" w:rsidRPr="005919A7">
        <w:rPr>
          <w:rFonts w:ascii="Times New Roman" w:hAnsi="Times New Roman" w:cs="Times New Roman"/>
          <w:color w:val="auto"/>
        </w:rPr>
        <w:t>11</w:t>
      </w:r>
      <w:r w:rsidRPr="005919A7">
        <w:rPr>
          <w:rFonts w:ascii="Times New Roman" w:hAnsi="Times New Roman" w:cs="Times New Roman"/>
          <w:color w:val="auto"/>
        </w:rPr>
        <w:t xml:space="preserve"> ust. 1.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3935FE">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B15D15" w:rsidRPr="005919A7">
        <w:rPr>
          <w:rFonts w:ascii="Times New Roman" w:hAnsi="Times New Roman" w:cs="Times New Roman"/>
          <w:b/>
          <w:bCs/>
          <w:color w:val="auto"/>
        </w:rPr>
        <w:t>1</w:t>
      </w:r>
      <w:r w:rsidR="0004176E" w:rsidRPr="005919A7">
        <w:rPr>
          <w:rFonts w:ascii="Times New Roman" w:hAnsi="Times New Roman" w:cs="Times New Roman"/>
          <w:b/>
          <w:bCs/>
          <w:color w:val="auto"/>
        </w:rPr>
        <w:t>9</w:t>
      </w:r>
    </w:p>
    <w:p w:rsidR="00D0358F" w:rsidRPr="005919A7" w:rsidRDefault="00D0358F" w:rsidP="00D42B79">
      <w:pPr>
        <w:pStyle w:val="Default"/>
        <w:numPr>
          <w:ilvl w:val="0"/>
          <w:numId w:val="40"/>
        </w:numPr>
        <w:jc w:val="both"/>
        <w:rPr>
          <w:rFonts w:ascii="Times New Roman" w:hAnsi="Times New Roman" w:cs="Times New Roman"/>
          <w:color w:val="auto"/>
        </w:rPr>
      </w:pPr>
      <w:r w:rsidRPr="005919A7">
        <w:rPr>
          <w:rFonts w:ascii="Times New Roman" w:hAnsi="Times New Roman" w:cs="Times New Roman"/>
          <w:color w:val="auto"/>
        </w:rPr>
        <w:t>Komisja Doktorska, w formie uchwały wraz z uzasadnieniem, potwierdza spełnienie przez kandydata każdego z wymagań, o których mowa w §3 ust. 1 pkt</w:t>
      </w:r>
      <w:r w:rsidR="00A43610" w:rsidRPr="005919A7">
        <w:rPr>
          <w:rFonts w:ascii="Times New Roman" w:hAnsi="Times New Roman" w:cs="Times New Roman"/>
          <w:color w:val="auto"/>
        </w:rPr>
        <w:t>.</w:t>
      </w:r>
      <w:r w:rsidRPr="005919A7">
        <w:rPr>
          <w:rFonts w:ascii="Times New Roman" w:hAnsi="Times New Roman" w:cs="Times New Roman"/>
          <w:color w:val="auto"/>
        </w:rPr>
        <w:t xml:space="preserve"> 1-3, z zastrzeżeniem ust. 2.</w:t>
      </w:r>
    </w:p>
    <w:p w:rsidR="00D0358F" w:rsidRPr="005919A7" w:rsidRDefault="00D0358F" w:rsidP="00D42B79">
      <w:pPr>
        <w:pStyle w:val="Default"/>
        <w:numPr>
          <w:ilvl w:val="0"/>
          <w:numId w:val="40"/>
        </w:numPr>
        <w:jc w:val="both"/>
        <w:rPr>
          <w:rFonts w:ascii="Times New Roman" w:hAnsi="Times New Roman" w:cs="Times New Roman"/>
          <w:color w:val="auto"/>
        </w:rPr>
      </w:pPr>
      <w:r w:rsidRPr="005919A7">
        <w:rPr>
          <w:rFonts w:ascii="Times New Roman" w:hAnsi="Times New Roman" w:cs="Times New Roman"/>
          <w:color w:val="auto"/>
        </w:rPr>
        <w:t>W przypadku przeprowadzenia egzaminów z danej dyscypliny, Komisja Doktorska wydaje pisemną opinię w przedmiocie spełnienia przez kandydata każdego z wymagań, o których mowa w §3 ust. 1 pkt</w:t>
      </w:r>
      <w:r w:rsidR="00A43610" w:rsidRPr="005919A7">
        <w:rPr>
          <w:rFonts w:ascii="Times New Roman" w:hAnsi="Times New Roman" w:cs="Times New Roman"/>
          <w:color w:val="auto"/>
        </w:rPr>
        <w:t>.</w:t>
      </w:r>
      <w:r w:rsidRPr="005919A7">
        <w:rPr>
          <w:rFonts w:ascii="Times New Roman" w:hAnsi="Times New Roman" w:cs="Times New Roman"/>
          <w:color w:val="auto"/>
        </w:rPr>
        <w:t xml:space="preserve"> 1-3, która stanowi załącznik do uchwały, o której mowa w ust. 1. </w:t>
      </w:r>
    </w:p>
    <w:p w:rsidR="003935FE" w:rsidRPr="005919A7" w:rsidRDefault="00D0358F" w:rsidP="00D42B79">
      <w:pPr>
        <w:pStyle w:val="Default"/>
        <w:numPr>
          <w:ilvl w:val="0"/>
          <w:numId w:val="40"/>
        </w:numPr>
        <w:jc w:val="both"/>
        <w:rPr>
          <w:rFonts w:ascii="Times New Roman" w:hAnsi="Times New Roman" w:cs="Times New Roman"/>
          <w:color w:val="auto"/>
        </w:rPr>
      </w:pPr>
      <w:r w:rsidRPr="005919A7">
        <w:rPr>
          <w:rFonts w:ascii="Times New Roman" w:hAnsi="Times New Roman" w:cs="Times New Roman"/>
          <w:color w:val="auto"/>
        </w:rPr>
        <w:t>Uchwałę w imieniu Komisji Doktorskiej podpisuje Przewodniczący</w:t>
      </w:r>
      <w:r w:rsidR="0004176E" w:rsidRPr="005919A7">
        <w:rPr>
          <w:rFonts w:ascii="Times New Roman" w:hAnsi="Times New Roman" w:cs="Times New Roman"/>
          <w:color w:val="auto"/>
        </w:rPr>
        <w:t xml:space="preserve"> Komisji</w:t>
      </w:r>
      <w:r w:rsidRPr="005919A7">
        <w:rPr>
          <w:rFonts w:ascii="Times New Roman" w:hAnsi="Times New Roman" w:cs="Times New Roman"/>
          <w:color w:val="auto"/>
        </w:rPr>
        <w:t>, a następnie przekazuje ją Przewodniczącemu Rady Naukowej.</w:t>
      </w:r>
    </w:p>
    <w:p w:rsidR="00D0358F" w:rsidRPr="005919A7" w:rsidRDefault="00D0358F" w:rsidP="002F6839">
      <w:pPr>
        <w:pStyle w:val="Default"/>
        <w:jc w:val="center"/>
        <w:rPr>
          <w:rFonts w:ascii="Times New Roman" w:hAnsi="Times New Roman" w:cs="Times New Roman"/>
          <w:b/>
          <w:bCs/>
          <w:color w:val="auto"/>
        </w:rPr>
      </w:pPr>
    </w:p>
    <w:p w:rsidR="00194E53" w:rsidRPr="005919A7" w:rsidRDefault="00194E53" w:rsidP="00746FC8">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04176E" w:rsidRPr="005919A7">
        <w:rPr>
          <w:rFonts w:ascii="Times New Roman" w:hAnsi="Times New Roman" w:cs="Times New Roman"/>
          <w:b/>
          <w:bCs/>
          <w:color w:val="auto"/>
        </w:rPr>
        <w:t>20</w:t>
      </w:r>
    </w:p>
    <w:p w:rsidR="00194E53" w:rsidRPr="005919A7" w:rsidRDefault="00194E53" w:rsidP="00194E53">
      <w:pPr>
        <w:pStyle w:val="Default"/>
        <w:jc w:val="both"/>
        <w:rPr>
          <w:rFonts w:ascii="Times New Roman" w:hAnsi="Times New Roman" w:cs="Times New Roman"/>
          <w:color w:val="auto"/>
        </w:rPr>
      </w:pPr>
      <w:r w:rsidRPr="005919A7">
        <w:rPr>
          <w:rFonts w:ascii="Times New Roman" w:hAnsi="Times New Roman" w:cs="Times New Roman"/>
          <w:color w:val="auto"/>
        </w:rPr>
        <w:t xml:space="preserve">1. </w:t>
      </w:r>
      <w:r w:rsidR="00746FC8" w:rsidRPr="005919A7">
        <w:rPr>
          <w:rFonts w:ascii="Times New Roman" w:hAnsi="Times New Roman" w:cs="Times New Roman"/>
          <w:color w:val="auto"/>
        </w:rPr>
        <w:t>Po</w:t>
      </w:r>
      <w:r w:rsidR="00D0358F" w:rsidRPr="005919A7">
        <w:rPr>
          <w:rFonts w:ascii="Times New Roman" w:hAnsi="Times New Roman" w:cs="Times New Roman"/>
          <w:color w:val="auto"/>
        </w:rPr>
        <w:t xml:space="preserve"> przyjęciu uchwały</w:t>
      </w:r>
      <w:r w:rsidR="00746FC8" w:rsidRPr="005919A7">
        <w:rPr>
          <w:rFonts w:ascii="Times New Roman" w:hAnsi="Times New Roman" w:cs="Times New Roman"/>
          <w:color w:val="auto"/>
        </w:rPr>
        <w:t xml:space="preserve">, o której mowa </w:t>
      </w:r>
      <w:r w:rsidR="00746FC8" w:rsidRPr="005919A7">
        <w:rPr>
          <w:rFonts w:ascii="Times New Roman" w:hAnsi="Times New Roman" w:cs="Times New Roman"/>
          <w:bCs/>
          <w:color w:val="auto"/>
        </w:rPr>
        <w:t>§</w:t>
      </w:r>
      <w:r w:rsidR="00B15D15" w:rsidRPr="005919A7">
        <w:rPr>
          <w:rFonts w:ascii="Times New Roman" w:hAnsi="Times New Roman" w:cs="Times New Roman"/>
          <w:bCs/>
          <w:color w:val="auto"/>
        </w:rPr>
        <w:t>1</w:t>
      </w:r>
      <w:r w:rsidR="0004176E" w:rsidRPr="005919A7">
        <w:rPr>
          <w:rFonts w:ascii="Times New Roman" w:hAnsi="Times New Roman" w:cs="Times New Roman"/>
          <w:bCs/>
          <w:color w:val="auto"/>
        </w:rPr>
        <w:t>9</w:t>
      </w:r>
      <w:r w:rsidR="00746FC8" w:rsidRPr="005919A7">
        <w:rPr>
          <w:rFonts w:ascii="Times New Roman" w:hAnsi="Times New Roman" w:cs="Times New Roman"/>
          <w:bCs/>
          <w:color w:val="auto"/>
        </w:rPr>
        <w:t>,</w:t>
      </w:r>
      <w:r w:rsidR="00746FC8" w:rsidRPr="005919A7">
        <w:rPr>
          <w:rFonts w:ascii="Times New Roman" w:hAnsi="Times New Roman" w:cs="Times New Roman"/>
          <w:color w:val="auto"/>
        </w:rPr>
        <w:t xml:space="preserve"> </w:t>
      </w:r>
      <w:r w:rsidRPr="005919A7">
        <w:rPr>
          <w:rFonts w:ascii="Times New Roman" w:hAnsi="Times New Roman" w:cs="Times New Roman"/>
          <w:color w:val="auto"/>
        </w:rPr>
        <w:t xml:space="preserve">Komisja Doktorska: </w:t>
      </w:r>
    </w:p>
    <w:p w:rsidR="00746FC8" w:rsidRPr="005919A7" w:rsidRDefault="00194E53" w:rsidP="00D42B79">
      <w:pPr>
        <w:pStyle w:val="Default"/>
        <w:numPr>
          <w:ilvl w:val="1"/>
          <w:numId w:val="15"/>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proponuje Radzie Naukowej kandydatów na recenzentów rozprawy doktorskiej; </w:t>
      </w:r>
    </w:p>
    <w:p w:rsidR="00194E53" w:rsidRPr="005919A7" w:rsidRDefault="00A263F1" w:rsidP="00D42B79">
      <w:pPr>
        <w:pStyle w:val="Default"/>
        <w:numPr>
          <w:ilvl w:val="1"/>
          <w:numId w:val="15"/>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wnioskuje </w:t>
      </w:r>
      <w:r w:rsidR="00194E53" w:rsidRPr="005919A7">
        <w:rPr>
          <w:rFonts w:ascii="Times New Roman" w:hAnsi="Times New Roman" w:cs="Times New Roman"/>
          <w:color w:val="auto"/>
        </w:rPr>
        <w:t>o dopuszczeni</w:t>
      </w:r>
      <w:r w:rsidRPr="005919A7">
        <w:rPr>
          <w:rFonts w:ascii="Times New Roman" w:hAnsi="Times New Roman" w:cs="Times New Roman"/>
          <w:color w:val="auto"/>
        </w:rPr>
        <w:t>u</w:t>
      </w:r>
      <w:r w:rsidR="00194E53" w:rsidRPr="005919A7">
        <w:rPr>
          <w:rFonts w:ascii="Times New Roman" w:hAnsi="Times New Roman" w:cs="Times New Roman"/>
          <w:color w:val="auto"/>
        </w:rPr>
        <w:t xml:space="preserve"> lub odmowie dopuszczenia kandydata do obrony rozprawy doktorskiej; </w:t>
      </w:r>
    </w:p>
    <w:p w:rsidR="00746FC8" w:rsidRPr="005919A7" w:rsidRDefault="00194E53" w:rsidP="00D42B79">
      <w:pPr>
        <w:pStyle w:val="Default"/>
        <w:numPr>
          <w:ilvl w:val="1"/>
          <w:numId w:val="15"/>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przeprowadza obronę rozprawy doktorskiej; </w:t>
      </w:r>
    </w:p>
    <w:p w:rsidR="00194E53" w:rsidRPr="005919A7" w:rsidRDefault="00DC1B5A" w:rsidP="00D42B79">
      <w:pPr>
        <w:pStyle w:val="Default"/>
        <w:numPr>
          <w:ilvl w:val="1"/>
          <w:numId w:val="15"/>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podejmuje </w:t>
      </w:r>
      <w:r w:rsidR="00194E53" w:rsidRPr="005919A7">
        <w:rPr>
          <w:rFonts w:ascii="Times New Roman" w:hAnsi="Times New Roman" w:cs="Times New Roman"/>
          <w:color w:val="auto"/>
        </w:rPr>
        <w:t>uchwał</w:t>
      </w:r>
      <w:r w:rsidRPr="005919A7">
        <w:rPr>
          <w:rFonts w:ascii="Times New Roman" w:hAnsi="Times New Roman" w:cs="Times New Roman"/>
          <w:color w:val="auto"/>
        </w:rPr>
        <w:t>ę w sprawie wystąpienia</w:t>
      </w:r>
      <w:r w:rsidR="00194E53" w:rsidRPr="005919A7">
        <w:rPr>
          <w:rFonts w:ascii="Times New Roman" w:hAnsi="Times New Roman" w:cs="Times New Roman"/>
          <w:color w:val="auto"/>
        </w:rPr>
        <w:t xml:space="preserve"> do Rady Naukowej </w:t>
      </w:r>
      <w:r w:rsidRPr="005919A7">
        <w:rPr>
          <w:rFonts w:ascii="Times New Roman" w:hAnsi="Times New Roman" w:cs="Times New Roman"/>
          <w:color w:val="auto"/>
        </w:rPr>
        <w:t xml:space="preserve">z wnioskiem </w:t>
      </w:r>
      <w:r w:rsidR="00194E53" w:rsidRPr="005919A7">
        <w:rPr>
          <w:rFonts w:ascii="Times New Roman" w:hAnsi="Times New Roman" w:cs="Times New Roman"/>
          <w:color w:val="auto"/>
        </w:rPr>
        <w:t xml:space="preserve">o nadanie lub odmowę nadania stopnia doktora; </w:t>
      </w:r>
    </w:p>
    <w:p w:rsidR="00444D93" w:rsidRPr="005919A7" w:rsidRDefault="00DC1B5A" w:rsidP="00D42B79">
      <w:pPr>
        <w:pStyle w:val="Default"/>
        <w:numPr>
          <w:ilvl w:val="1"/>
          <w:numId w:val="15"/>
        </w:numPr>
        <w:ind w:left="567" w:hanging="283"/>
        <w:jc w:val="both"/>
        <w:rPr>
          <w:rFonts w:ascii="Times New Roman" w:hAnsi="Times New Roman" w:cs="Times New Roman"/>
          <w:color w:val="auto"/>
        </w:rPr>
      </w:pPr>
      <w:r w:rsidRPr="005919A7">
        <w:rPr>
          <w:rFonts w:ascii="Times New Roman" w:hAnsi="Times New Roman" w:cs="Times New Roman"/>
          <w:color w:val="auto"/>
        </w:rPr>
        <w:t xml:space="preserve">podejmuje uchwałę w sprawie wystąpienia </w:t>
      </w:r>
      <w:r w:rsidR="00194E53" w:rsidRPr="005919A7">
        <w:rPr>
          <w:rFonts w:ascii="Times New Roman" w:hAnsi="Times New Roman" w:cs="Times New Roman"/>
          <w:color w:val="auto"/>
        </w:rPr>
        <w:t xml:space="preserve">do Rady Naukowej z wnioskiem o wyróżnienie rozprawy doktorskiej. </w:t>
      </w:r>
    </w:p>
    <w:p w:rsidR="00194E53" w:rsidRPr="005919A7" w:rsidRDefault="00194E53" w:rsidP="00D42B79">
      <w:pPr>
        <w:pStyle w:val="Default"/>
        <w:numPr>
          <w:ilvl w:val="0"/>
          <w:numId w:val="17"/>
        </w:numPr>
        <w:ind w:left="284" w:hanging="284"/>
        <w:jc w:val="both"/>
        <w:rPr>
          <w:rFonts w:ascii="Times New Roman" w:hAnsi="Times New Roman" w:cs="Times New Roman"/>
          <w:color w:val="auto"/>
        </w:rPr>
      </w:pPr>
      <w:r w:rsidRPr="005919A7">
        <w:rPr>
          <w:rFonts w:ascii="Times New Roman" w:hAnsi="Times New Roman" w:cs="Times New Roman"/>
          <w:color w:val="auto"/>
        </w:rPr>
        <w:t>Komisja Doktorska podejmuje uchwał</w:t>
      </w:r>
      <w:r w:rsidR="00A263F1" w:rsidRPr="005919A7">
        <w:rPr>
          <w:rFonts w:ascii="Times New Roman" w:hAnsi="Times New Roman" w:cs="Times New Roman"/>
          <w:color w:val="auto"/>
        </w:rPr>
        <w:t>y</w:t>
      </w:r>
      <w:r w:rsidRPr="005919A7">
        <w:rPr>
          <w:rFonts w:ascii="Times New Roman" w:hAnsi="Times New Roman" w:cs="Times New Roman"/>
          <w:color w:val="auto"/>
        </w:rPr>
        <w:t xml:space="preserve"> </w:t>
      </w:r>
      <w:r w:rsidR="00746FC8" w:rsidRPr="005919A7">
        <w:rPr>
          <w:rFonts w:ascii="Times New Roman" w:hAnsi="Times New Roman" w:cs="Times New Roman"/>
          <w:color w:val="auto"/>
        </w:rPr>
        <w:t>określon</w:t>
      </w:r>
      <w:r w:rsidR="00A43610" w:rsidRPr="005919A7">
        <w:rPr>
          <w:rFonts w:ascii="Times New Roman" w:hAnsi="Times New Roman" w:cs="Times New Roman"/>
          <w:color w:val="auto"/>
        </w:rPr>
        <w:t>e</w:t>
      </w:r>
      <w:r w:rsidR="00746FC8" w:rsidRPr="005919A7">
        <w:rPr>
          <w:rFonts w:ascii="Times New Roman" w:hAnsi="Times New Roman" w:cs="Times New Roman"/>
          <w:color w:val="auto"/>
        </w:rPr>
        <w:t xml:space="preserve"> w </w:t>
      </w:r>
      <w:r w:rsidR="00746FC8" w:rsidRPr="005919A7">
        <w:rPr>
          <w:rFonts w:ascii="Times New Roman" w:hAnsi="Times New Roman" w:cs="Times New Roman"/>
          <w:bCs/>
          <w:color w:val="auto"/>
        </w:rPr>
        <w:t xml:space="preserve">ust. 1 pkt. 4 </w:t>
      </w:r>
      <w:r w:rsidR="00A263F1" w:rsidRPr="005919A7">
        <w:rPr>
          <w:rFonts w:ascii="Times New Roman" w:hAnsi="Times New Roman" w:cs="Times New Roman"/>
          <w:bCs/>
          <w:color w:val="auto"/>
        </w:rPr>
        <w:t xml:space="preserve">i 5 </w:t>
      </w:r>
      <w:r w:rsidRPr="005919A7">
        <w:rPr>
          <w:rFonts w:ascii="Times New Roman" w:hAnsi="Times New Roman" w:cs="Times New Roman"/>
          <w:color w:val="auto"/>
        </w:rPr>
        <w:t xml:space="preserve">bezwzględną większością głosów w obecności co najmniej połowy członków Komisji Doktorskiej w głosowaniu </w:t>
      </w:r>
      <w:r w:rsidR="00746FC8" w:rsidRPr="005919A7">
        <w:rPr>
          <w:rFonts w:ascii="Times New Roman" w:hAnsi="Times New Roman" w:cs="Times New Roman"/>
          <w:color w:val="auto"/>
        </w:rPr>
        <w:t>tajnym</w:t>
      </w:r>
      <w:r w:rsidRPr="005919A7">
        <w:rPr>
          <w:rFonts w:ascii="Times New Roman" w:hAnsi="Times New Roman" w:cs="Times New Roman"/>
          <w:color w:val="auto"/>
        </w:rPr>
        <w:t xml:space="preserve">. Przewodniczący Komisji Doktorskiej może zarządzić głosowanie </w:t>
      </w:r>
      <w:r w:rsidR="00746FC8" w:rsidRPr="005919A7">
        <w:rPr>
          <w:rFonts w:ascii="Times New Roman" w:hAnsi="Times New Roman" w:cs="Times New Roman"/>
          <w:color w:val="auto"/>
        </w:rPr>
        <w:t xml:space="preserve">jawne </w:t>
      </w:r>
      <w:r w:rsidRPr="005919A7">
        <w:rPr>
          <w:rFonts w:ascii="Times New Roman" w:hAnsi="Times New Roman" w:cs="Times New Roman"/>
          <w:color w:val="auto"/>
        </w:rPr>
        <w:t>z własnej inicjatywy lub na wniosek 1/3 członków Komisji Doktorskiej.</w:t>
      </w:r>
    </w:p>
    <w:p w:rsidR="00676BC3" w:rsidRPr="005919A7" w:rsidRDefault="00676BC3" w:rsidP="003D67A7">
      <w:pPr>
        <w:pStyle w:val="Default"/>
        <w:jc w:val="both"/>
        <w:rPr>
          <w:rFonts w:ascii="Times New Roman" w:hAnsi="Times New Roman" w:cs="Times New Roman"/>
          <w:color w:val="auto"/>
        </w:rPr>
      </w:pPr>
    </w:p>
    <w:p w:rsidR="00B667F1" w:rsidRPr="005919A7" w:rsidRDefault="00B667F1" w:rsidP="003D67A7">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1BBE" w:rsidRPr="005919A7">
        <w:rPr>
          <w:rFonts w:ascii="Times New Roman" w:hAnsi="Times New Roman" w:cs="Times New Roman"/>
          <w:b/>
          <w:bCs/>
          <w:color w:val="auto"/>
        </w:rPr>
        <w:t>V</w:t>
      </w:r>
      <w:r w:rsidR="0004176E" w:rsidRPr="005919A7">
        <w:rPr>
          <w:rFonts w:ascii="Times New Roman" w:hAnsi="Times New Roman" w:cs="Times New Roman"/>
          <w:b/>
          <w:bCs/>
          <w:color w:val="auto"/>
        </w:rPr>
        <w:t>I</w:t>
      </w:r>
      <w:r w:rsidR="00191BBE" w:rsidRPr="005919A7">
        <w:rPr>
          <w:rFonts w:ascii="Times New Roman" w:hAnsi="Times New Roman" w:cs="Times New Roman"/>
          <w:b/>
          <w:bCs/>
          <w:color w:val="auto"/>
        </w:rPr>
        <w:t>I</w:t>
      </w:r>
      <w:r w:rsidR="00194E53" w:rsidRPr="005919A7">
        <w:rPr>
          <w:rFonts w:ascii="Times New Roman" w:hAnsi="Times New Roman" w:cs="Times New Roman"/>
          <w:b/>
          <w:bCs/>
          <w:color w:val="auto"/>
        </w:rPr>
        <w:t xml:space="preserve">. </w:t>
      </w:r>
    </w:p>
    <w:p w:rsidR="00194E53" w:rsidRPr="005919A7" w:rsidRDefault="00194E53" w:rsidP="003D67A7">
      <w:pPr>
        <w:pStyle w:val="Default"/>
        <w:jc w:val="center"/>
        <w:rPr>
          <w:rFonts w:ascii="Times New Roman" w:hAnsi="Times New Roman" w:cs="Times New Roman"/>
          <w:color w:val="auto"/>
        </w:rPr>
      </w:pPr>
      <w:r w:rsidRPr="005919A7">
        <w:rPr>
          <w:rFonts w:ascii="Times New Roman" w:hAnsi="Times New Roman" w:cs="Times New Roman"/>
          <w:b/>
          <w:bCs/>
          <w:color w:val="auto"/>
        </w:rPr>
        <w:t>RECENZENCI ROZPRAWY DOKTORSKIEJ</w:t>
      </w:r>
    </w:p>
    <w:p w:rsidR="00C070D2" w:rsidRPr="005919A7" w:rsidRDefault="00C070D2" w:rsidP="003D67A7">
      <w:pPr>
        <w:pStyle w:val="Default"/>
        <w:jc w:val="center"/>
        <w:rPr>
          <w:rFonts w:ascii="Times New Roman" w:hAnsi="Times New Roman" w:cs="Times New Roman"/>
          <w:b/>
          <w:bCs/>
          <w:color w:val="auto"/>
        </w:rPr>
      </w:pPr>
    </w:p>
    <w:p w:rsidR="00194E53" w:rsidRPr="005919A7" w:rsidRDefault="00194E53" w:rsidP="003D67A7">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B7105A" w:rsidRPr="005919A7">
        <w:rPr>
          <w:rFonts w:ascii="Times New Roman" w:hAnsi="Times New Roman" w:cs="Times New Roman"/>
          <w:b/>
          <w:bCs/>
          <w:color w:val="auto"/>
        </w:rPr>
        <w:t>2</w:t>
      </w:r>
      <w:r w:rsidR="00B15D15" w:rsidRPr="005919A7">
        <w:rPr>
          <w:rFonts w:ascii="Times New Roman" w:hAnsi="Times New Roman" w:cs="Times New Roman"/>
          <w:b/>
          <w:bCs/>
          <w:color w:val="auto"/>
        </w:rPr>
        <w:t>1</w:t>
      </w:r>
    </w:p>
    <w:p w:rsidR="00194E53" w:rsidRPr="005919A7" w:rsidRDefault="00194E53" w:rsidP="00D42B79">
      <w:pPr>
        <w:pStyle w:val="Default"/>
        <w:numPr>
          <w:ilvl w:val="0"/>
          <w:numId w:val="1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postępowaniu w sprawie nadania stopnia doktora Rada Naukowa </w:t>
      </w:r>
      <w:r w:rsidR="0004176E" w:rsidRPr="005919A7">
        <w:rPr>
          <w:rFonts w:ascii="Times New Roman" w:hAnsi="Times New Roman" w:cs="Times New Roman"/>
          <w:color w:val="auto"/>
        </w:rPr>
        <w:t xml:space="preserve">podejmuje </w:t>
      </w:r>
      <w:r w:rsidR="00A263F1" w:rsidRPr="005919A7">
        <w:rPr>
          <w:rFonts w:ascii="Times New Roman" w:hAnsi="Times New Roman" w:cs="Times New Roman"/>
          <w:color w:val="auto"/>
        </w:rPr>
        <w:t>uchwał</w:t>
      </w:r>
      <w:r w:rsidR="0004176E" w:rsidRPr="005919A7">
        <w:rPr>
          <w:rFonts w:ascii="Times New Roman" w:hAnsi="Times New Roman" w:cs="Times New Roman"/>
          <w:color w:val="auto"/>
        </w:rPr>
        <w:t>ę w sprawie wyznaczenia</w:t>
      </w:r>
      <w:r w:rsidR="00A263F1" w:rsidRPr="005919A7">
        <w:rPr>
          <w:rFonts w:ascii="Times New Roman" w:hAnsi="Times New Roman" w:cs="Times New Roman"/>
          <w:color w:val="auto"/>
        </w:rPr>
        <w:t xml:space="preserve"> </w:t>
      </w:r>
      <w:r w:rsidRPr="005919A7">
        <w:rPr>
          <w:rFonts w:ascii="Times New Roman" w:hAnsi="Times New Roman" w:cs="Times New Roman"/>
          <w:color w:val="auto"/>
        </w:rPr>
        <w:t xml:space="preserve">trzech recenzentów </w:t>
      </w:r>
      <w:r w:rsidR="0004176E" w:rsidRPr="005919A7">
        <w:rPr>
          <w:rFonts w:ascii="Times New Roman" w:hAnsi="Times New Roman" w:cs="Times New Roman"/>
          <w:color w:val="auto"/>
        </w:rPr>
        <w:t xml:space="preserve">rozprawy doktorskiej </w:t>
      </w:r>
      <w:r w:rsidRPr="005919A7">
        <w:rPr>
          <w:rFonts w:ascii="Times New Roman" w:hAnsi="Times New Roman" w:cs="Times New Roman"/>
          <w:color w:val="auto"/>
        </w:rPr>
        <w:t xml:space="preserve">spośród </w:t>
      </w:r>
      <w:r w:rsidR="004F059D" w:rsidRPr="005919A7">
        <w:rPr>
          <w:rFonts w:ascii="Times New Roman" w:hAnsi="Times New Roman" w:cs="Times New Roman"/>
          <w:color w:val="auto"/>
        </w:rPr>
        <w:t xml:space="preserve">kandydatów wskazanych przez Komisję Doktorską, </w:t>
      </w:r>
      <w:r w:rsidRPr="005919A7">
        <w:rPr>
          <w:rFonts w:ascii="Times New Roman" w:hAnsi="Times New Roman" w:cs="Times New Roman"/>
          <w:color w:val="auto"/>
        </w:rPr>
        <w:t xml:space="preserve">niebędących pracownikami </w:t>
      </w:r>
      <w:r w:rsidR="003D67A7" w:rsidRPr="005919A7">
        <w:rPr>
          <w:rFonts w:ascii="Times New Roman" w:hAnsi="Times New Roman" w:cs="Times New Roman"/>
          <w:color w:val="auto"/>
        </w:rPr>
        <w:t xml:space="preserve">Uczelni </w:t>
      </w:r>
      <w:r w:rsidRPr="005919A7">
        <w:rPr>
          <w:rFonts w:ascii="Times New Roman" w:hAnsi="Times New Roman" w:cs="Times New Roman"/>
          <w:color w:val="auto"/>
        </w:rPr>
        <w:t xml:space="preserve">oraz uczelni, instytutu PAN, instytutu badawczego albo instytutu międzynarodowego, których pracownikiem jest kandydat. </w:t>
      </w:r>
      <w:r w:rsidR="00A263F1" w:rsidRPr="005919A7">
        <w:rPr>
          <w:rFonts w:ascii="Times New Roman" w:hAnsi="Times New Roman" w:cs="Times New Roman"/>
          <w:color w:val="auto"/>
        </w:rPr>
        <w:t xml:space="preserve">Uchwała Rady Naukowej </w:t>
      </w:r>
      <w:r w:rsidR="00613EF2" w:rsidRPr="005919A7">
        <w:rPr>
          <w:rFonts w:ascii="Times New Roman" w:hAnsi="Times New Roman" w:cs="Times New Roman"/>
          <w:color w:val="auto"/>
        </w:rPr>
        <w:t xml:space="preserve">w sprawie wyznaczenia recenzentów rozprawy doktorskiej </w:t>
      </w:r>
      <w:r w:rsidR="00A263F1" w:rsidRPr="005919A7">
        <w:rPr>
          <w:rFonts w:ascii="Times New Roman" w:hAnsi="Times New Roman" w:cs="Times New Roman"/>
          <w:color w:val="auto"/>
        </w:rPr>
        <w:t xml:space="preserve">jest podejmowana bezwzględną większością głosów w obecności co najmniej połowy członków </w:t>
      </w:r>
      <w:r w:rsidR="004F059D" w:rsidRPr="005919A7">
        <w:rPr>
          <w:rFonts w:ascii="Times New Roman" w:hAnsi="Times New Roman" w:cs="Times New Roman"/>
          <w:color w:val="auto"/>
        </w:rPr>
        <w:t xml:space="preserve">Rady </w:t>
      </w:r>
      <w:r w:rsidR="00A263F1" w:rsidRPr="005919A7">
        <w:rPr>
          <w:rFonts w:ascii="Times New Roman" w:hAnsi="Times New Roman" w:cs="Times New Roman"/>
          <w:color w:val="auto"/>
        </w:rPr>
        <w:t>w głosowaniu tajnym.</w:t>
      </w:r>
    </w:p>
    <w:p w:rsidR="00194E53" w:rsidRPr="005919A7" w:rsidRDefault="00194E53" w:rsidP="00D42B79">
      <w:pPr>
        <w:pStyle w:val="Default"/>
        <w:numPr>
          <w:ilvl w:val="0"/>
          <w:numId w:val="1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Recenzentem może być </w:t>
      </w:r>
      <w:r w:rsidR="00A263F1" w:rsidRPr="005919A7">
        <w:rPr>
          <w:rFonts w:ascii="Times New Roman" w:hAnsi="Times New Roman" w:cs="Times New Roman"/>
          <w:color w:val="auto"/>
        </w:rPr>
        <w:t xml:space="preserve">wyłącznie </w:t>
      </w:r>
      <w:r w:rsidRPr="005919A7">
        <w:rPr>
          <w:rFonts w:ascii="Times New Roman" w:hAnsi="Times New Roman" w:cs="Times New Roman"/>
          <w:color w:val="auto"/>
        </w:rPr>
        <w:t>osoba posiadająca stopień doktora habilitowanego lub tytuł profesora</w:t>
      </w:r>
      <w:r w:rsidR="0004176E" w:rsidRPr="005919A7">
        <w:rPr>
          <w:rFonts w:ascii="Times New Roman" w:hAnsi="Times New Roman" w:cs="Times New Roman"/>
          <w:color w:val="auto"/>
        </w:rPr>
        <w:t xml:space="preserve"> w danej dyscyplinie naukowej albo dorobek </w:t>
      </w:r>
      <w:r w:rsidR="00051EF3" w:rsidRPr="005919A7">
        <w:rPr>
          <w:rFonts w:ascii="Times New Roman" w:hAnsi="Times New Roman" w:cs="Times New Roman"/>
          <w:color w:val="auto"/>
        </w:rPr>
        <w:t xml:space="preserve">naukowy z </w:t>
      </w:r>
      <w:r w:rsidR="00B7105A" w:rsidRPr="005919A7">
        <w:rPr>
          <w:rFonts w:ascii="Times New Roman" w:hAnsi="Times New Roman" w:cs="Times New Roman"/>
          <w:color w:val="auto"/>
        </w:rPr>
        <w:t>zakres</w:t>
      </w:r>
      <w:r w:rsidR="00051EF3" w:rsidRPr="005919A7">
        <w:rPr>
          <w:rFonts w:ascii="Times New Roman" w:hAnsi="Times New Roman" w:cs="Times New Roman"/>
          <w:color w:val="auto"/>
        </w:rPr>
        <w:t>u</w:t>
      </w:r>
      <w:r w:rsidR="00B7105A" w:rsidRPr="005919A7">
        <w:rPr>
          <w:rFonts w:ascii="Times New Roman" w:hAnsi="Times New Roman" w:cs="Times New Roman"/>
          <w:color w:val="auto"/>
        </w:rPr>
        <w:t xml:space="preserve"> zagadnień, których dotyczy rozprawa doktorska</w:t>
      </w:r>
      <w:r w:rsidRPr="005919A7">
        <w:rPr>
          <w:rFonts w:ascii="Times New Roman" w:hAnsi="Times New Roman" w:cs="Times New Roman"/>
          <w:color w:val="auto"/>
        </w:rPr>
        <w:t xml:space="preserve">. </w:t>
      </w:r>
    </w:p>
    <w:p w:rsidR="00194E53" w:rsidRPr="005919A7" w:rsidRDefault="00194E53" w:rsidP="00D42B79">
      <w:pPr>
        <w:pStyle w:val="Default"/>
        <w:numPr>
          <w:ilvl w:val="0"/>
          <w:numId w:val="18"/>
        </w:numPr>
        <w:ind w:left="284" w:hanging="284"/>
        <w:jc w:val="both"/>
        <w:rPr>
          <w:rFonts w:ascii="Times New Roman" w:hAnsi="Times New Roman" w:cs="Times New Roman"/>
          <w:color w:val="auto"/>
        </w:rPr>
      </w:pPr>
      <w:r w:rsidRPr="005919A7">
        <w:rPr>
          <w:rFonts w:ascii="Times New Roman" w:hAnsi="Times New Roman" w:cs="Times New Roman"/>
          <w:color w:val="auto"/>
        </w:rPr>
        <w:lastRenderedPageBreak/>
        <w:t xml:space="preserve">Recenzentem może być osoba niespełniająca warunków określonych w ust. 2, która jest pracownikiem zagranicznej uczelni lub instytucji naukowej, jeżeli Rada Naukowa uzna, że osoba ta posiada znaczące osiągnięcia w zakresie zagadnień naukowych, których dotyczy rozprawa doktorska. </w:t>
      </w:r>
    </w:p>
    <w:p w:rsidR="00194E53" w:rsidRPr="005919A7" w:rsidRDefault="00194E53" w:rsidP="00D42B79">
      <w:pPr>
        <w:pStyle w:val="Default"/>
        <w:numPr>
          <w:ilvl w:val="0"/>
          <w:numId w:val="1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Wyznaczeni recenzenci stają się członkami </w:t>
      </w:r>
      <w:r w:rsidR="004F059D" w:rsidRPr="005919A7">
        <w:rPr>
          <w:rFonts w:ascii="Times New Roman" w:hAnsi="Times New Roman" w:cs="Times New Roman"/>
          <w:color w:val="auto"/>
        </w:rPr>
        <w:t xml:space="preserve">właściwej </w:t>
      </w:r>
      <w:r w:rsidRPr="005919A7">
        <w:rPr>
          <w:rFonts w:ascii="Times New Roman" w:hAnsi="Times New Roman" w:cs="Times New Roman"/>
          <w:color w:val="auto"/>
        </w:rPr>
        <w:t>Komisji Doktorskiej</w:t>
      </w:r>
      <w:r w:rsidR="00051EF3" w:rsidRPr="005919A7">
        <w:rPr>
          <w:rFonts w:ascii="Times New Roman" w:hAnsi="Times New Roman" w:cs="Times New Roman"/>
          <w:color w:val="auto"/>
        </w:rPr>
        <w:t xml:space="preserve"> po dopuszczeniu przez Radę Naukową kandydata do obrony</w:t>
      </w:r>
      <w:r w:rsidR="009A6332" w:rsidRPr="005919A7">
        <w:rPr>
          <w:rFonts w:ascii="Times New Roman" w:hAnsi="Times New Roman" w:cs="Times New Roman"/>
          <w:color w:val="auto"/>
        </w:rPr>
        <w:t xml:space="preserve"> rozprawy doktorskiej</w:t>
      </w:r>
      <w:r w:rsidRPr="005919A7">
        <w:rPr>
          <w:rFonts w:ascii="Times New Roman" w:hAnsi="Times New Roman" w:cs="Times New Roman"/>
          <w:color w:val="auto"/>
        </w:rPr>
        <w:t xml:space="preserve">. </w:t>
      </w:r>
    </w:p>
    <w:p w:rsidR="00194E53" w:rsidRPr="005919A7" w:rsidRDefault="00194E53" w:rsidP="00D42B79">
      <w:pPr>
        <w:pStyle w:val="Default"/>
        <w:numPr>
          <w:ilvl w:val="0"/>
          <w:numId w:val="1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Rady doręcza recenzentowi rozprawę doktorską wraz z informacją o treści Zasad niezwłocznie po jego wyznaczeniu oraz zawiera z nim umowę o sporządzenie recenzji. </w:t>
      </w:r>
    </w:p>
    <w:p w:rsidR="00613EF2" w:rsidRPr="005919A7" w:rsidRDefault="00613EF2" w:rsidP="00194E53">
      <w:pPr>
        <w:pStyle w:val="Default"/>
        <w:jc w:val="both"/>
        <w:rPr>
          <w:rFonts w:ascii="Times New Roman" w:hAnsi="Times New Roman" w:cs="Times New Roman"/>
          <w:color w:val="auto"/>
        </w:rPr>
      </w:pPr>
    </w:p>
    <w:p w:rsidR="00194E53" w:rsidRPr="005919A7" w:rsidRDefault="00194E53" w:rsidP="003D67A7">
      <w:pPr>
        <w:pStyle w:val="Default"/>
        <w:jc w:val="center"/>
        <w:rPr>
          <w:rFonts w:ascii="Times New Roman" w:hAnsi="Times New Roman" w:cs="Times New Roman"/>
          <w:color w:val="auto"/>
        </w:rPr>
      </w:pPr>
      <w:r w:rsidRPr="005919A7">
        <w:rPr>
          <w:rFonts w:ascii="Times New Roman" w:hAnsi="Times New Roman" w:cs="Times New Roman"/>
          <w:b/>
          <w:bCs/>
          <w:color w:val="auto"/>
        </w:rPr>
        <w:t>§ 2</w:t>
      </w:r>
      <w:r w:rsidR="00B7105A" w:rsidRPr="005919A7">
        <w:rPr>
          <w:rFonts w:ascii="Times New Roman" w:hAnsi="Times New Roman" w:cs="Times New Roman"/>
          <w:b/>
          <w:bCs/>
          <w:color w:val="auto"/>
        </w:rPr>
        <w:t>2</w:t>
      </w:r>
    </w:p>
    <w:p w:rsidR="00B667F1" w:rsidRPr="005919A7" w:rsidRDefault="00194E53" w:rsidP="00D42B79">
      <w:pPr>
        <w:pStyle w:val="Default"/>
        <w:numPr>
          <w:ilvl w:val="0"/>
          <w:numId w:val="34"/>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Recenzentem nie może być osoba, w stosunku do której istnieją uzasadnione wątpliwości co do zachowania fachowości, bezstronności lub obiektywności przy sporządzaniu recenzji. W szczególności recenzentem nie może być osoba, która: </w:t>
      </w:r>
    </w:p>
    <w:p w:rsidR="00194E53" w:rsidRPr="005919A7" w:rsidRDefault="00194E53" w:rsidP="00D42B79">
      <w:pPr>
        <w:pStyle w:val="Default"/>
        <w:numPr>
          <w:ilvl w:val="0"/>
          <w:numId w:val="19"/>
        </w:numPr>
        <w:jc w:val="both"/>
        <w:rPr>
          <w:rFonts w:ascii="Times New Roman" w:hAnsi="Times New Roman" w:cs="Times New Roman"/>
          <w:color w:val="auto"/>
        </w:rPr>
      </w:pPr>
      <w:r w:rsidRPr="005919A7">
        <w:rPr>
          <w:rFonts w:ascii="Times New Roman" w:hAnsi="Times New Roman" w:cs="Times New Roman"/>
          <w:color w:val="auto"/>
        </w:rPr>
        <w:t xml:space="preserve">kierowała pracą dyplomową kandydata; </w:t>
      </w:r>
    </w:p>
    <w:p w:rsidR="00194E53" w:rsidRPr="005919A7" w:rsidRDefault="00194E53" w:rsidP="00D42B79">
      <w:pPr>
        <w:pStyle w:val="Default"/>
        <w:numPr>
          <w:ilvl w:val="0"/>
          <w:numId w:val="19"/>
        </w:numPr>
        <w:jc w:val="both"/>
        <w:rPr>
          <w:rFonts w:ascii="Times New Roman" w:hAnsi="Times New Roman" w:cs="Times New Roman"/>
          <w:color w:val="auto"/>
        </w:rPr>
      </w:pPr>
      <w:r w:rsidRPr="005919A7">
        <w:rPr>
          <w:rFonts w:ascii="Times New Roman" w:hAnsi="Times New Roman" w:cs="Times New Roman"/>
          <w:color w:val="auto"/>
        </w:rPr>
        <w:t xml:space="preserve">jest przełożonym kandydata lub znajduje się względem niego bądź jego promotora w innej relacji zatrudnienia; </w:t>
      </w:r>
    </w:p>
    <w:p w:rsidR="00194E53" w:rsidRPr="005919A7" w:rsidRDefault="00194E53" w:rsidP="00D42B79">
      <w:pPr>
        <w:pStyle w:val="Default"/>
        <w:numPr>
          <w:ilvl w:val="0"/>
          <w:numId w:val="19"/>
        </w:numPr>
        <w:jc w:val="both"/>
        <w:rPr>
          <w:rFonts w:ascii="Times New Roman" w:hAnsi="Times New Roman" w:cs="Times New Roman"/>
          <w:color w:val="auto"/>
        </w:rPr>
      </w:pPr>
      <w:r w:rsidRPr="005919A7">
        <w:rPr>
          <w:rFonts w:ascii="Times New Roman" w:hAnsi="Times New Roman" w:cs="Times New Roman"/>
          <w:color w:val="auto"/>
        </w:rPr>
        <w:t xml:space="preserve">pozostaje lub była w związku małżeńskim lub we wspólnym pożyciu z kandydatem lub promotorem pracy; </w:t>
      </w:r>
    </w:p>
    <w:p w:rsidR="00194E53" w:rsidRPr="005919A7" w:rsidRDefault="00194E53" w:rsidP="00D42B79">
      <w:pPr>
        <w:pStyle w:val="Default"/>
        <w:numPr>
          <w:ilvl w:val="0"/>
          <w:numId w:val="19"/>
        </w:numPr>
        <w:jc w:val="both"/>
        <w:rPr>
          <w:rFonts w:ascii="Times New Roman" w:hAnsi="Times New Roman" w:cs="Times New Roman"/>
          <w:color w:val="auto"/>
        </w:rPr>
      </w:pPr>
      <w:r w:rsidRPr="005919A7">
        <w:rPr>
          <w:rFonts w:ascii="Times New Roman" w:hAnsi="Times New Roman" w:cs="Times New Roman"/>
          <w:color w:val="auto"/>
        </w:rPr>
        <w:t xml:space="preserve">jest krewnym albo powinowatym do drugiego stopnia kandydata lub promotora pracy; </w:t>
      </w:r>
    </w:p>
    <w:p w:rsidR="00194E53" w:rsidRPr="005919A7" w:rsidRDefault="00194E53" w:rsidP="00D42B79">
      <w:pPr>
        <w:pStyle w:val="Default"/>
        <w:numPr>
          <w:ilvl w:val="0"/>
          <w:numId w:val="19"/>
        </w:numPr>
        <w:jc w:val="both"/>
        <w:rPr>
          <w:rFonts w:ascii="Times New Roman" w:hAnsi="Times New Roman" w:cs="Times New Roman"/>
          <w:color w:val="auto"/>
        </w:rPr>
      </w:pPr>
      <w:r w:rsidRPr="005919A7">
        <w:rPr>
          <w:rFonts w:ascii="Times New Roman" w:hAnsi="Times New Roman" w:cs="Times New Roman"/>
          <w:color w:val="auto"/>
        </w:rPr>
        <w:t xml:space="preserve">jest lub była osobą związaną z kandydatem lub promotorem z tytułu przysposobienia, opieki lub kurateli. </w:t>
      </w:r>
    </w:p>
    <w:p w:rsidR="00194E53" w:rsidRPr="005919A7" w:rsidRDefault="00194E53" w:rsidP="00B667F1">
      <w:pPr>
        <w:pStyle w:val="Default"/>
        <w:jc w:val="both"/>
        <w:rPr>
          <w:rFonts w:ascii="Times New Roman" w:hAnsi="Times New Roman" w:cs="Times New Roman"/>
          <w:color w:val="auto"/>
        </w:rPr>
      </w:pPr>
      <w:r w:rsidRPr="005919A7">
        <w:rPr>
          <w:rFonts w:ascii="Times New Roman" w:hAnsi="Times New Roman" w:cs="Times New Roman"/>
          <w:color w:val="auto"/>
        </w:rPr>
        <w:t xml:space="preserve">2. Recenzentem nie może być członek RDN. </w:t>
      </w:r>
    </w:p>
    <w:p w:rsidR="00194E53" w:rsidRPr="005919A7" w:rsidRDefault="00194E53" w:rsidP="00B667F1">
      <w:pPr>
        <w:pStyle w:val="Default"/>
        <w:jc w:val="both"/>
        <w:rPr>
          <w:rFonts w:ascii="Times New Roman" w:hAnsi="Times New Roman" w:cs="Times New Roman"/>
          <w:color w:val="auto"/>
        </w:rPr>
      </w:pPr>
    </w:p>
    <w:p w:rsidR="00194E53" w:rsidRPr="005919A7" w:rsidRDefault="00194E53" w:rsidP="00B667F1">
      <w:pPr>
        <w:pStyle w:val="Default"/>
        <w:jc w:val="center"/>
        <w:rPr>
          <w:rFonts w:ascii="Times New Roman" w:hAnsi="Times New Roman" w:cs="Times New Roman"/>
          <w:color w:val="auto"/>
        </w:rPr>
      </w:pPr>
      <w:r w:rsidRPr="005919A7">
        <w:rPr>
          <w:rFonts w:ascii="Times New Roman" w:hAnsi="Times New Roman" w:cs="Times New Roman"/>
          <w:b/>
          <w:bCs/>
          <w:color w:val="auto"/>
        </w:rPr>
        <w:t>§ 2</w:t>
      </w:r>
      <w:r w:rsidR="00B7105A" w:rsidRPr="005919A7">
        <w:rPr>
          <w:rFonts w:ascii="Times New Roman" w:hAnsi="Times New Roman" w:cs="Times New Roman"/>
          <w:b/>
          <w:bCs/>
          <w:color w:val="auto"/>
        </w:rPr>
        <w:t>3</w:t>
      </w:r>
    </w:p>
    <w:p w:rsidR="00194E53" w:rsidRPr="005919A7" w:rsidRDefault="00194E53" w:rsidP="00D42B79">
      <w:pPr>
        <w:pStyle w:val="Default"/>
        <w:numPr>
          <w:ilvl w:val="1"/>
          <w:numId w:val="1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Recenzent sporządza recenzję rozprawy doktorskiej w terminie dwóch miesięcy od dnia jej doręczenia wraz </w:t>
      </w:r>
      <w:r w:rsidR="00613EF2" w:rsidRPr="005919A7">
        <w:rPr>
          <w:rFonts w:ascii="Times New Roman" w:hAnsi="Times New Roman" w:cs="Times New Roman"/>
          <w:color w:val="auto"/>
        </w:rPr>
        <w:t xml:space="preserve">z </w:t>
      </w:r>
      <w:r w:rsidRPr="005919A7">
        <w:rPr>
          <w:rFonts w:ascii="Times New Roman" w:hAnsi="Times New Roman" w:cs="Times New Roman"/>
          <w:color w:val="auto"/>
        </w:rPr>
        <w:t>kopią raportu, o którym mowa w §1</w:t>
      </w:r>
      <w:r w:rsidR="00B7105A" w:rsidRPr="005919A7">
        <w:rPr>
          <w:rFonts w:ascii="Times New Roman" w:hAnsi="Times New Roman" w:cs="Times New Roman"/>
          <w:color w:val="auto"/>
        </w:rPr>
        <w:t>4</w:t>
      </w:r>
      <w:r w:rsidRPr="005919A7">
        <w:rPr>
          <w:rFonts w:ascii="Times New Roman" w:hAnsi="Times New Roman" w:cs="Times New Roman"/>
          <w:color w:val="auto"/>
        </w:rPr>
        <w:t xml:space="preserve"> ust. 2. Recenzja rozprawy doktorskiej jest przekazywana Przewodniczącemu Rady. </w:t>
      </w:r>
    </w:p>
    <w:p w:rsidR="00194E53" w:rsidRPr="005919A7" w:rsidRDefault="00194E53" w:rsidP="00D42B79">
      <w:pPr>
        <w:pStyle w:val="Default"/>
        <w:numPr>
          <w:ilvl w:val="1"/>
          <w:numId w:val="16"/>
        </w:numPr>
        <w:ind w:left="284" w:hanging="284"/>
        <w:jc w:val="both"/>
        <w:rPr>
          <w:rFonts w:ascii="Times New Roman" w:hAnsi="Times New Roman" w:cs="Times New Roman"/>
          <w:color w:val="auto"/>
        </w:rPr>
      </w:pPr>
      <w:r w:rsidRPr="005919A7">
        <w:rPr>
          <w:rFonts w:ascii="Times New Roman" w:hAnsi="Times New Roman" w:cs="Times New Roman"/>
          <w:color w:val="auto"/>
        </w:rPr>
        <w:t>Recenzja, o której mowa w ust. 1, powinna zawierać konkluzję wraz z uzasadnieniem dotyczącym w szczególności spełniania przez recenzowaną rozprawę doktorską warunków określonych w §</w:t>
      </w:r>
      <w:r w:rsidR="00B15D15" w:rsidRPr="005919A7">
        <w:rPr>
          <w:rFonts w:ascii="Times New Roman" w:hAnsi="Times New Roman" w:cs="Times New Roman"/>
          <w:color w:val="auto"/>
        </w:rPr>
        <w:t>4</w:t>
      </w:r>
      <w:r w:rsidRPr="005919A7">
        <w:rPr>
          <w:rFonts w:ascii="Times New Roman" w:hAnsi="Times New Roman" w:cs="Times New Roman"/>
          <w:color w:val="auto"/>
        </w:rPr>
        <w:t xml:space="preserve"> ust. 1-2. </w:t>
      </w:r>
    </w:p>
    <w:p w:rsidR="00194E53" w:rsidRPr="005919A7" w:rsidRDefault="00194E53" w:rsidP="00D42B79">
      <w:pPr>
        <w:pStyle w:val="Default"/>
        <w:numPr>
          <w:ilvl w:val="1"/>
          <w:numId w:val="1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gdy przekazana recenzja nie zawiera uzasadnionej konkluzji, o której mowa w ust. 2, Przewodniczący Rady zwraca się do recenzenta o jej niezwłoczne uzupełnienie. </w:t>
      </w:r>
    </w:p>
    <w:p w:rsidR="00194E53" w:rsidRPr="005919A7" w:rsidRDefault="00194E53" w:rsidP="00D42B79">
      <w:pPr>
        <w:pStyle w:val="Default"/>
        <w:numPr>
          <w:ilvl w:val="1"/>
          <w:numId w:val="16"/>
        </w:numPr>
        <w:ind w:left="284" w:hanging="284"/>
        <w:jc w:val="both"/>
        <w:rPr>
          <w:rFonts w:ascii="Times New Roman" w:hAnsi="Times New Roman" w:cs="Times New Roman"/>
          <w:color w:val="auto"/>
        </w:rPr>
      </w:pPr>
      <w:r w:rsidRPr="005919A7">
        <w:rPr>
          <w:rFonts w:ascii="Times New Roman" w:hAnsi="Times New Roman" w:cs="Times New Roman"/>
          <w:color w:val="auto"/>
        </w:rPr>
        <w:t>Konkluzja, o której mowa w ust</w:t>
      </w:r>
      <w:r w:rsidR="00B15D15" w:rsidRPr="005919A7">
        <w:rPr>
          <w:rFonts w:ascii="Times New Roman" w:hAnsi="Times New Roman" w:cs="Times New Roman"/>
          <w:color w:val="auto"/>
        </w:rPr>
        <w:t>.</w:t>
      </w:r>
      <w:r w:rsidRPr="005919A7">
        <w:rPr>
          <w:rFonts w:ascii="Times New Roman" w:hAnsi="Times New Roman" w:cs="Times New Roman"/>
          <w:color w:val="auto"/>
        </w:rPr>
        <w:t xml:space="preserve"> 2, może być: </w:t>
      </w:r>
    </w:p>
    <w:p w:rsidR="009D5E84" w:rsidRPr="005919A7" w:rsidRDefault="00194E53" w:rsidP="00D42B79">
      <w:pPr>
        <w:pStyle w:val="Default"/>
        <w:numPr>
          <w:ilvl w:val="0"/>
          <w:numId w:val="20"/>
        </w:numPr>
        <w:jc w:val="both"/>
        <w:rPr>
          <w:rFonts w:ascii="Times New Roman" w:hAnsi="Times New Roman" w:cs="Times New Roman"/>
          <w:color w:val="auto"/>
        </w:rPr>
      </w:pPr>
      <w:r w:rsidRPr="005919A7">
        <w:rPr>
          <w:rFonts w:ascii="Times New Roman" w:hAnsi="Times New Roman" w:cs="Times New Roman"/>
          <w:color w:val="auto"/>
        </w:rPr>
        <w:t>pozytywna;</w:t>
      </w:r>
    </w:p>
    <w:p w:rsidR="00194E53" w:rsidRPr="005919A7" w:rsidRDefault="00194E53" w:rsidP="00D42B79">
      <w:pPr>
        <w:pStyle w:val="Default"/>
        <w:numPr>
          <w:ilvl w:val="0"/>
          <w:numId w:val="20"/>
        </w:numPr>
        <w:jc w:val="both"/>
        <w:rPr>
          <w:rFonts w:ascii="Times New Roman" w:hAnsi="Times New Roman" w:cs="Times New Roman"/>
          <w:color w:val="auto"/>
        </w:rPr>
      </w:pPr>
      <w:r w:rsidRPr="005919A7">
        <w:rPr>
          <w:rFonts w:ascii="Times New Roman" w:hAnsi="Times New Roman" w:cs="Times New Roman"/>
          <w:color w:val="auto"/>
        </w:rPr>
        <w:t>warunkowa, wskazująca na kwestie wymagające poprawy w rozprawie doktorskiej w celu spełnienia warunków określonych w §</w:t>
      </w:r>
      <w:r w:rsidR="00B15D15" w:rsidRPr="005919A7">
        <w:rPr>
          <w:rFonts w:ascii="Times New Roman" w:hAnsi="Times New Roman" w:cs="Times New Roman"/>
          <w:color w:val="auto"/>
        </w:rPr>
        <w:t>4</w:t>
      </w:r>
      <w:r w:rsidRPr="005919A7">
        <w:rPr>
          <w:rFonts w:ascii="Times New Roman" w:hAnsi="Times New Roman" w:cs="Times New Roman"/>
          <w:color w:val="auto"/>
        </w:rPr>
        <w:t xml:space="preserve"> ust. 1 i 2; </w:t>
      </w:r>
    </w:p>
    <w:p w:rsidR="009D5E84" w:rsidRPr="005919A7" w:rsidRDefault="00194E53" w:rsidP="00D42B79">
      <w:pPr>
        <w:pStyle w:val="Default"/>
        <w:numPr>
          <w:ilvl w:val="0"/>
          <w:numId w:val="20"/>
        </w:numPr>
        <w:jc w:val="both"/>
        <w:rPr>
          <w:rFonts w:ascii="Times New Roman" w:hAnsi="Times New Roman" w:cs="Times New Roman"/>
          <w:color w:val="auto"/>
        </w:rPr>
      </w:pPr>
      <w:r w:rsidRPr="005919A7">
        <w:rPr>
          <w:rFonts w:ascii="Times New Roman" w:hAnsi="Times New Roman" w:cs="Times New Roman"/>
          <w:color w:val="auto"/>
        </w:rPr>
        <w:t xml:space="preserve">negatywna. </w:t>
      </w:r>
    </w:p>
    <w:p w:rsidR="00194E53" w:rsidRPr="005919A7" w:rsidRDefault="00194E53" w:rsidP="00D42B79">
      <w:pPr>
        <w:pStyle w:val="Default"/>
        <w:numPr>
          <w:ilvl w:val="1"/>
          <w:numId w:val="1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uchybienia przez recenzenta terminowi, o którym mowa w ust. 1, Przewodniczący Rady wzywa go do niezwłocznego, nie dalej niż w terminie 14 dni od dnia wezwania, przekazania recenzji, pod rygorem wypowiedzenia umowy o sporządzenie recenzji z winy recenzenta. </w:t>
      </w:r>
    </w:p>
    <w:p w:rsidR="00194E53" w:rsidRPr="005919A7" w:rsidRDefault="00194E53" w:rsidP="009D5E84">
      <w:pPr>
        <w:pStyle w:val="Default"/>
        <w:jc w:val="both"/>
        <w:rPr>
          <w:rFonts w:ascii="Times New Roman" w:hAnsi="Times New Roman" w:cs="Times New Roman"/>
          <w:color w:val="auto"/>
        </w:rPr>
      </w:pPr>
    </w:p>
    <w:p w:rsidR="00194E53" w:rsidRPr="005919A7" w:rsidRDefault="00194E53" w:rsidP="009D5E84">
      <w:pPr>
        <w:pStyle w:val="Default"/>
        <w:jc w:val="center"/>
        <w:rPr>
          <w:rFonts w:ascii="Times New Roman" w:hAnsi="Times New Roman" w:cs="Times New Roman"/>
          <w:color w:val="auto"/>
        </w:rPr>
      </w:pPr>
      <w:r w:rsidRPr="005919A7">
        <w:rPr>
          <w:rFonts w:ascii="Times New Roman" w:hAnsi="Times New Roman" w:cs="Times New Roman"/>
          <w:b/>
          <w:bCs/>
          <w:color w:val="auto"/>
        </w:rPr>
        <w:t>§ 2</w:t>
      </w:r>
      <w:r w:rsidR="00B7105A" w:rsidRPr="005919A7">
        <w:rPr>
          <w:rFonts w:ascii="Times New Roman" w:hAnsi="Times New Roman" w:cs="Times New Roman"/>
          <w:b/>
          <w:bCs/>
          <w:color w:val="auto"/>
        </w:rPr>
        <w:t>4</w:t>
      </w:r>
    </w:p>
    <w:p w:rsidR="00194E53" w:rsidRPr="005919A7" w:rsidRDefault="00194E53" w:rsidP="00D42B79">
      <w:pPr>
        <w:pStyle w:val="Default"/>
        <w:numPr>
          <w:ilvl w:val="0"/>
          <w:numId w:val="21"/>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Rady przekazuje kandydatowi recenzje rozprawy doktorskiej po ich otrzymaniu od wszystkich recenzentów. </w:t>
      </w:r>
    </w:p>
    <w:p w:rsidR="00194E53" w:rsidRPr="005919A7" w:rsidRDefault="00194E53" w:rsidP="00D42B79">
      <w:pPr>
        <w:pStyle w:val="Default"/>
        <w:numPr>
          <w:ilvl w:val="0"/>
          <w:numId w:val="21"/>
        </w:numPr>
        <w:ind w:left="284" w:hanging="284"/>
        <w:jc w:val="both"/>
        <w:rPr>
          <w:rFonts w:ascii="Times New Roman" w:hAnsi="Times New Roman" w:cs="Times New Roman"/>
          <w:color w:val="auto"/>
        </w:rPr>
      </w:pPr>
      <w:r w:rsidRPr="005919A7">
        <w:rPr>
          <w:rFonts w:ascii="Times New Roman" w:hAnsi="Times New Roman" w:cs="Times New Roman"/>
          <w:color w:val="auto"/>
        </w:rPr>
        <w:t>W przypadku otrzymania recenzji z konkluzją warunkową, o której mowa w §2</w:t>
      </w:r>
      <w:r w:rsidR="00B7105A" w:rsidRPr="005919A7">
        <w:rPr>
          <w:rFonts w:ascii="Times New Roman" w:hAnsi="Times New Roman" w:cs="Times New Roman"/>
          <w:color w:val="auto"/>
        </w:rPr>
        <w:t>3</w:t>
      </w:r>
      <w:r w:rsidRPr="005919A7">
        <w:rPr>
          <w:rFonts w:ascii="Times New Roman" w:hAnsi="Times New Roman" w:cs="Times New Roman"/>
          <w:color w:val="auto"/>
        </w:rPr>
        <w:t xml:space="preserve"> ust. 4 pkt 2, kandydat przedkłada Przewodniczącemu Rady poprawioną rozprawę doktorską wraz z pisemnym ustosunkowaniem się do recenzji zawierającej konkluzję warunkową w terminie nie dłuższym niż sześć miesięcy od dnia otrzymania recenzji. </w:t>
      </w:r>
    </w:p>
    <w:p w:rsidR="00194E53" w:rsidRPr="005919A7" w:rsidRDefault="00194E53" w:rsidP="00D42B79">
      <w:pPr>
        <w:pStyle w:val="Default"/>
        <w:numPr>
          <w:ilvl w:val="0"/>
          <w:numId w:val="21"/>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Poprawioną rozprawę doktorską wraz z ustosunkowaniem się kandydata, o którym mowa w ust. 2, Przewodniczący Rady niezwłocznie doręcza wszystkim recenzentom. Następnie wszyscy recenzenci sporządzają recenzje poprawionej rozprawy doktorskiej wyłącznie z konkluzją pozytywną albo konkluzją negatywną. </w:t>
      </w:r>
    </w:p>
    <w:p w:rsidR="00194E53" w:rsidRPr="005919A7" w:rsidRDefault="00194E53" w:rsidP="009D5E84">
      <w:pPr>
        <w:pStyle w:val="Default"/>
        <w:jc w:val="center"/>
        <w:rPr>
          <w:rFonts w:ascii="Times New Roman" w:hAnsi="Times New Roman" w:cs="Times New Roman"/>
          <w:color w:val="auto"/>
        </w:rPr>
      </w:pPr>
      <w:r w:rsidRPr="005919A7">
        <w:rPr>
          <w:rFonts w:ascii="Times New Roman" w:hAnsi="Times New Roman" w:cs="Times New Roman"/>
          <w:b/>
          <w:bCs/>
          <w:color w:val="auto"/>
        </w:rPr>
        <w:lastRenderedPageBreak/>
        <w:t>§ 2</w:t>
      </w:r>
      <w:r w:rsidR="00B7105A" w:rsidRPr="005919A7">
        <w:rPr>
          <w:rFonts w:ascii="Times New Roman" w:hAnsi="Times New Roman" w:cs="Times New Roman"/>
          <w:b/>
          <w:bCs/>
          <w:color w:val="auto"/>
        </w:rPr>
        <w:t>5</w:t>
      </w:r>
    </w:p>
    <w:p w:rsidR="00194E53" w:rsidRPr="005919A7" w:rsidRDefault="00194E53" w:rsidP="00194E53">
      <w:pPr>
        <w:pStyle w:val="Default"/>
        <w:jc w:val="both"/>
        <w:rPr>
          <w:rFonts w:ascii="Times New Roman" w:hAnsi="Times New Roman" w:cs="Times New Roman"/>
          <w:color w:val="auto"/>
        </w:rPr>
      </w:pPr>
      <w:r w:rsidRPr="005919A7">
        <w:rPr>
          <w:rFonts w:ascii="Times New Roman" w:hAnsi="Times New Roman" w:cs="Times New Roman"/>
          <w:color w:val="auto"/>
        </w:rPr>
        <w:t>Po otrzymaniu recenzji rozprawy doktorskiej spełniającyc</w:t>
      </w:r>
      <w:r w:rsidR="009D5E84" w:rsidRPr="005919A7">
        <w:rPr>
          <w:rFonts w:ascii="Times New Roman" w:hAnsi="Times New Roman" w:cs="Times New Roman"/>
          <w:color w:val="auto"/>
        </w:rPr>
        <w:t>h wymagania, o których mowa w §</w:t>
      </w:r>
      <w:r w:rsidRPr="005919A7">
        <w:rPr>
          <w:rFonts w:ascii="Times New Roman" w:hAnsi="Times New Roman" w:cs="Times New Roman"/>
          <w:color w:val="auto"/>
        </w:rPr>
        <w:t>2</w:t>
      </w:r>
      <w:r w:rsidR="00B7105A" w:rsidRPr="005919A7">
        <w:rPr>
          <w:rFonts w:ascii="Times New Roman" w:hAnsi="Times New Roman" w:cs="Times New Roman"/>
          <w:color w:val="auto"/>
        </w:rPr>
        <w:t>3</w:t>
      </w:r>
      <w:r w:rsidRPr="005919A7">
        <w:rPr>
          <w:rFonts w:ascii="Times New Roman" w:hAnsi="Times New Roman" w:cs="Times New Roman"/>
          <w:color w:val="auto"/>
        </w:rPr>
        <w:t xml:space="preserve"> ust. 2, Przewodniczący Rady przekazuje recenzje właściwej Komisji Doktorskiej. </w:t>
      </w:r>
    </w:p>
    <w:p w:rsidR="009D5E84" w:rsidRPr="005919A7" w:rsidRDefault="009D5E84" w:rsidP="00194E53">
      <w:pPr>
        <w:pStyle w:val="Default"/>
        <w:jc w:val="both"/>
        <w:rPr>
          <w:rFonts w:ascii="Times New Roman" w:hAnsi="Times New Roman" w:cs="Times New Roman"/>
          <w:b/>
          <w:bCs/>
          <w:color w:val="auto"/>
        </w:rPr>
      </w:pPr>
    </w:p>
    <w:p w:rsidR="009D5E84" w:rsidRPr="005919A7" w:rsidRDefault="009D5E84" w:rsidP="009D5E84">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VI</w:t>
      </w:r>
      <w:r w:rsidR="00B7105A" w:rsidRPr="005919A7">
        <w:rPr>
          <w:rFonts w:ascii="Times New Roman" w:hAnsi="Times New Roman" w:cs="Times New Roman"/>
          <w:b/>
          <w:bCs/>
          <w:color w:val="auto"/>
        </w:rPr>
        <w:t>I</w:t>
      </w:r>
      <w:r w:rsidR="00194E53" w:rsidRPr="005919A7">
        <w:rPr>
          <w:rFonts w:ascii="Times New Roman" w:hAnsi="Times New Roman" w:cs="Times New Roman"/>
          <w:b/>
          <w:bCs/>
          <w:color w:val="auto"/>
        </w:rPr>
        <w:t xml:space="preserve">I. </w:t>
      </w:r>
    </w:p>
    <w:p w:rsidR="00194E53" w:rsidRPr="005919A7" w:rsidRDefault="00194E53" w:rsidP="009D5E84">
      <w:pPr>
        <w:pStyle w:val="Default"/>
        <w:jc w:val="center"/>
        <w:rPr>
          <w:rFonts w:ascii="Times New Roman" w:hAnsi="Times New Roman" w:cs="Times New Roman"/>
          <w:color w:val="auto"/>
        </w:rPr>
      </w:pPr>
      <w:r w:rsidRPr="005919A7">
        <w:rPr>
          <w:rFonts w:ascii="Times New Roman" w:hAnsi="Times New Roman" w:cs="Times New Roman"/>
          <w:b/>
          <w:bCs/>
          <w:color w:val="auto"/>
        </w:rPr>
        <w:t>DOPUSZCZENIE DO OBRONY ROZPRAWY DOKTORSKIEJ</w:t>
      </w:r>
    </w:p>
    <w:p w:rsidR="009D5E84" w:rsidRPr="005919A7" w:rsidRDefault="009D5E84" w:rsidP="00194E53">
      <w:pPr>
        <w:pStyle w:val="Default"/>
        <w:jc w:val="both"/>
        <w:rPr>
          <w:rFonts w:ascii="Times New Roman" w:hAnsi="Times New Roman" w:cs="Times New Roman"/>
          <w:b/>
          <w:bCs/>
          <w:color w:val="auto"/>
        </w:rPr>
      </w:pPr>
    </w:p>
    <w:p w:rsidR="00194E53" w:rsidRPr="005919A7" w:rsidRDefault="00194E53" w:rsidP="009D5E84">
      <w:pPr>
        <w:pStyle w:val="Default"/>
        <w:jc w:val="center"/>
        <w:rPr>
          <w:rFonts w:ascii="Times New Roman" w:hAnsi="Times New Roman" w:cs="Times New Roman"/>
          <w:color w:val="auto"/>
        </w:rPr>
      </w:pPr>
      <w:r w:rsidRPr="005919A7">
        <w:rPr>
          <w:rFonts w:ascii="Times New Roman" w:hAnsi="Times New Roman" w:cs="Times New Roman"/>
          <w:b/>
          <w:bCs/>
          <w:color w:val="auto"/>
        </w:rPr>
        <w:t>§ 2</w:t>
      </w:r>
      <w:r w:rsidR="00B7105A" w:rsidRPr="005919A7">
        <w:rPr>
          <w:rFonts w:ascii="Times New Roman" w:hAnsi="Times New Roman" w:cs="Times New Roman"/>
          <w:b/>
          <w:bCs/>
          <w:color w:val="auto"/>
        </w:rPr>
        <w:t>6</w:t>
      </w:r>
    </w:p>
    <w:p w:rsidR="00194E53" w:rsidRPr="005919A7" w:rsidRDefault="00194E53" w:rsidP="00D42B79">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Po zapoznaniu się ze wszystkimi recenzjami rozprawy doktorskiej, jeżeli każda z nich zawiera konkluzję pozytywną albo negatywną, Komisja Doktorska</w:t>
      </w:r>
      <w:r w:rsidR="00BB54DC" w:rsidRPr="005919A7">
        <w:rPr>
          <w:rFonts w:ascii="Times New Roman" w:hAnsi="Times New Roman" w:cs="Times New Roman"/>
          <w:color w:val="auto"/>
        </w:rPr>
        <w:t xml:space="preserve"> składa do Rady Naukowej wniosek o podjęcie uchwały o</w:t>
      </w:r>
      <w:r w:rsidRPr="005919A7">
        <w:rPr>
          <w:rFonts w:ascii="Times New Roman" w:hAnsi="Times New Roman" w:cs="Times New Roman"/>
          <w:color w:val="auto"/>
        </w:rPr>
        <w:t xml:space="preserve">: </w:t>
      </w:r>
    </w:p>
    <w:p w:rsidR="00194E53" w:rsidRPr="005919A7" w:rsidRDefault="00194E53" w:rsidP="00D42B79">
      <w:pPr>
        <w:pStyle w:val="Default"/>
        <w:numPr>
          <w:ilvl w:val="0"/>
          <w:numId w:val="22"/>
        </w:numPr>
        <w:jc w:val="both"/>
        <w:rPr>
          <w:rFonts w:ascii="Times New Roman" w:hAnsi="Times New Roman" w:cs="Times New Roman"/>
          <w:color w:val="auto"/>
        </w:rPr>
      </w:pPr>
      <w:r w:rsidRPr="005919A7">
        <w:rPr>
          <w:rFonts w:ascii="Times New Roman" w:hAnsi="Times New Roman" w:cs="Times New Roman"/>
          <w:color w:val="auto"/>
        </w:rPr>
        <w:t>dopuszczeniu kandydata do obrony rozpraw</w:t>
      </w:r>
      <w:r w:rsidR="00B7105A" w:rsidRPr="005919A7">
        <w:rPr>
          <w:rFonts w:ascii="Times New Roman" w:hAnsi="Times New Roman" w:cs="Times New Roman"/>
          <w:color w:val="auto"/>
        </w:rPr>
        <w:t>y</w:t>
      </w:r>
      <w:r w:rsidRPr="005919A7">
        <w:rPr>
          <w:rFonts w:ascii="Times New Roman" w:hAnsi="Times New Roman" w:cs="Times New Roman"/>
          <w:color w:val="auto"/>
        </w:rPr>
        <w:t xml:space="preserve"> doktorskiej albo </w:t>
      </w:r>
    </w:p>
    <w:p w:rsidR="00194E53" w:rsidRPr="005919A7" w:rsidRDefault="00194E53" w:rsidP="00D42B79">
      <w:pPr>
        <w:pStyle w:val="Default"/>
        <w:numPr>
          <w:ilvl w:val="0"/>
          <w:numId w:val="22"/>
        </w:numPr>
        <w:jc w:val="both"/>
        <w:rPr>
          <w:rFonts w:ascii="Times New Roman" w:hAnsi="Times New Roman" w:cs="Times New Roman"/>
          <w:color w:val="auto"/>
        </w:rPr>
      </w:pPr>
      <w:r w:rsidRPr="005919A7">
        <w:rPr>
          <w:rFonts w:ascii="Times New Roman" w:hAnsi="Times New Roman" w:cs="Times New Roman"/>
          <w:color w:val="auto"/>
        </w:rPr>
        <w:t>odmowie dopuszczenia kandydata</w:t>
      </w:r>
      <w:r w:rsidR="009D5E84" w:rsidRPr="005919A7">
        <w:rPr>
          <w:rFonts w:ascii="Times New Roman" w:hAnsi="Times New Roman" w:cs="Times New Roman"/>
          <w:color w:val="auto"/>
        </w:rPr>
        <w:t xml:space="preserve"> do obrony rozprawy doktorskiej</w:t>
      </w:r>
      <w:r w:rsidR="00560B6D" w:rsidRPr="005919A7">
        <w:rPr>
          <w:rFonts w:ascii="Times New Roman" w:hAnsi="Times New Roman" w:cs="Times New Roman"/>
          <w:color w:val="auto"/>
        </w:rPr>
        <w:t>.</w:t>
      </w:r>
    </w:p>
    <w:p w:rsidR="009D5E84" w:rsidRPr="005919A7" w:rsidRDefault="00194E53" w:rsidP="00D42B79">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Do obrony rozprawy doktorskiej </w:t>
      </w:r>
      <w:r w:rsidR="00BB54DC" w:rsidRPr="005919A7">
        <w:rPr>
          <w:rFonts w:ascii="Times New Roman" w:hAnsi="Times New Roman" w:cs="Times New Roman"/>
          <w:color w:val="auto"/>
        </w:rPr>
        <w:t xml:space="preserve">może zostać </w:t>
      </w:r>
      <w:r w:rsidRPr="005919A7">
        <w:rPr>
          <w:rFonts w:ascii="Times New Roman" w:hAnsi="Times New Roman" w:cs="Times New Roman"/>
          <w:color w:val="auto"/>
        </w:rPr>
        <w:t>dopuszczony kandydat, który uzyskał pozytywne recenzje od co najmniej dwóch recenzentów.</w:t>
      </w:r>
    </w:p>
    <w:p w:rsidR="00560B6D" w:rsidRPr="005919A7" w:rsidRDefault="00560B6D" w:rsidP="00560B6D">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Rada Naukowa podejmuje uchwałę o dopuszczeniu lub odmowie dopuszczenia kandydata do obrony rozprawy doktorskiej bezwzględną większością głosów w głosowaniu tajnym, w obecności co najmniej połowy osób uprawnionych.</w:t>
      </w:r>
    </w:p>
    <w:p w:rsidR="00560B6D" w:rsidRPr="005919A7" w:rsidRDefault="00560B6D" w:rsidP="00560B6D">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gdy uchwała o dopuszczeniu kandydata do obrony rozprawy doktorskiej nie uzyska bezwzględnej większości głosów, uznaje się, że Rada Naukowa podjęła uchwałę o odmowie dopuszczenia kandydata do obrony rozprawy doktorskiej. </w:t>
      </w:r>
    </w:p>
    <w:p w:rsidR="00194E53" w:rsidRPr="005919A7" w:rsidRDefault="00194E53" w:rsidP="00D42B79">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Uchwała </w:t>
      </w:r>
      <w:r w:rsidR="00C170FC" w:rsidRPr="005919A7">
        <w:rPr>
          <w:rFonts w:ascii="Times New Roman" w:hAnsi="Times New Roman" w:cs="Times New Roman"/>
          <w:color w:val="auto"/>
        </w:rPr>
        <w:t xml:space="preserve">Rada Naukowej o dopuszczeniu lub odmowie dopuszczenia kandydata do obrony rozprawy doktorskiej </w:t>
      </w:r>
      <w:r w:rsidRPr="005919A7">
        <w:rPr>
          <w:rFonts w:ascii="Times New Roman" w:hAnsi="Times New Roman" w:cs="Times New Roman"/>
          <w:color w:val="auto"/>
        </w:rPr>
        <w:t xml:space="preserve">zawiera uzasadnienie. </w:t>
      </w:r>
    </w:p>
    <w:p w:rsidR="00360655" w:rsidRPr="005919A7" w:rsidRDefault="00194E53" w:rsidP="00D42B79">
      <w:pPr>
        <w:pStyle w:val="Default"/>
        <w:numPr>
          <w:ilvl w:val="1"/>
          <w:numId w:val="20"/>
        </w:numPr>
        <w:ind w:left="284" w:hanging="284"/>
        <w:jc w:val="both"/>
        <w:rPr>
          <w:rFonts w:ascii="Times New Roman" w:hAnsi="Times New Roman" w:cs="Times New Roman"/>
          <w:color w:val="auto"/>
        </w:rPr>
      </w:pPr>
      <w:r w:rsidRPr="005919A7">
        <w:rPr>
          <w:rFonts w:ascii="Times New Roman" w:hAnsi="Times New Roman" w:cs="Times New Roman"/>
          <w:color w:val="auto"/>
        </w:rPr>
        <w:t>Na postanowienie o odmowie dopuszczenia do obrony rozprawy doktorskiej przysługuje zażalenie do RDN w terminie siedmiu dni od dnia jego doręczenia.</w:t>
      </w:r>
    </w:p>
    <w:p w:rsidR="00194E53" w:rsidRPr="005919A7" w:rsidRDefault="00194E53" w:rsidP="00360655">
      <w:pPr>
        <w:pStyle w:val="Default"/>
        <w:jc w:val="both"/>
        <w:rPr>
          <w:rFonts w:ascii="Times New Roman" w:hAnsi="Times New Roman" w:cs="Times New Roman"/>
          <w:color w:val="auto"/>
        </w:rPr>
      </w:pPr>
      <w:r w:rsidRPr="005919A7">
        <w:rPr>
          <w:rFonts w:ascii="Times New Roman" w:hAnsi="Times New Roman" w:cs="Times New Roman"/>
          <w:color w:val="auto"/>
        </w:rPr>
        <w:t xml:space="preserve"> </w:t>
      </w:r>
    </w:p>
    <w:p w:rsidR="00735F13" w:rsidRPr="005919A7" w:rsidRDefault="00735F13" w:rsidP="00735F13">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I</w:t>
      </w:r>
      <w:r w:rsidR="00B7105A" w:rsidRPr="005919A7">
        <w:rPr>
          <w:rFonts w:ascii="Times New Roman" w:hAnsi="Times New Roman" w:cs="Times New Roman"/>
          <w:b/>
          <w:bCs/>
          <w:color w:val="auto"/>
        </w:rPr>
        <w:t>X</w:t>
      </w:r>
      <w:r w:rsidR="00194E53" w:rsidRPr="005919A7">
        <w:rPr>
          <w:rFonts w:ascii="Times New Roman" w:hAnsi="Times New Roman" w:cs="Times New Roman"/>
          <w:b/>
          <w:bCs/>
          <w:color w:val="auto"/>
        </w:rPr>
        <w:t xml:space="preserve">. </w:t>
      </w:r>
    </w:p>
    <w:p w:rsidR="00194E53" w:rsidRPr="005919A7" w:rsidRDefault="00194E53" w:rsidP="00735F13">
      <w:pPr>
        <w:pStyle w:val="Default"/>
        <w:jc w:val="center"/>
        <w:rPr>
          <w:rFonts w:ascii="Times New Roman" w:hAnsi="Times New Roman" w:cs="Times New Roman"/>
          <w:color w:val="auto"/>
        </w:rPr>
      </w:pPr>
      <w:r w:rsidRPr="005919A7">
        <w:rPr>
          <w:rFonts w:ascii="Times New Roman" w:hAnsi="Times New Roman" w:cs="Times New Roman"/>
          <w:b/>
          <w:bCs/>
          <w:color w:val="auto"/>
        </w:rPr>
        <w:t>OBRONA ROZPRAWY DOKTORSKIEJ</w:t>
      </w:r>
    </w:p>
    <w:p w:rsidR="00735F13" w:rsidRPr="005919A7" w:rsidRDefault="00735F13" w:rsidP="00194E53">
      <w:pPr>
        <w:pStyle w:val="Default"/>
        <w:jc w:val="both"/>
        <w:rPr>
          <w:rFonts w:ascii="Times New Roman" w:hAnsi="Times New Roman" w:cs="Times New Roman"/>
          <w:b/>
          <w:bCs/>
          <w:color w:val="auto"/>
        </w:rPr>
      </w:pPr>
    </w:p>
    <w:p w:rsidR="00194E53" w:rsidRPr="005919A7" w:rsidRDefault="00194E53" w:rsidP="00735F13">
      <w:pPr>
        <w:pStyle w:val="Default"/>
        <w:jc w:val="center"/>
        <w:rPr>
          <w:rFonts w:ascii="Times New Roman" w:hAnsi="Times New Roman" w:cs="Times New Roman"/>
          <w:color w:val="auto"/>
        </w:rPr>
      </w:pPr>
      <w:r w:rsidRPr="005919A7">
        <w:rPr>
          <w:rFonts w:ascii="Times New Roman" w:hAnsi="Times New Roman" w:cs="Times New Roman"/>
          <w:b/>
          <w:bCs/>
          <w:color w:val="auto"/>
        </w:rPr>
        <w:t>§ 2</w:t>
      </w:r>
      <w:r w:rsidR="00B7105A" w:rsidRPr="005919A7">
        <w:rPr>
          <w:rFonts w:ascii="Times New Roman" w:hAnsi="Times New Roman" w:cs="Times New Roman"/>
          <w:b/>
          <w:bCs/>
          <w:color w:val="auto"/>
        </w:rPr>
        <w:t>7</w:t>
      </w:r>
    </w:p>
    <w:p w:rsidR="00194E53" w:rsidRPr="005919A7" w:rsidRDefault="00194E53" w:rsidP="00D42B79">
      <w:pPr>
        <w:pStyle w:val="Default"/>
        <w:numPr>
          <w:ilvl w:val="0"/>
          <w:numId w:val="2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 dopuszczeniu kandydata do obrony rozprawy doktorskiej oraz udostępnieniu w BIP </w:t>
      </w:r>
      <w:r w:rsidR="00B15D15" w:rsidRPr="005919A7">
        <w:rPr>
          <w:rFonts w:ascii="Times New Roman" w:hAnsi="Times New Roman" w:cs="Times New Roman"/>
          <w:color w:val="auto"/>
        </w:rPr>
        <w:t>informacji, o których mowa w §1</w:t>
      </w:r>
      <w:r w:rsidR="00B7105A" w:rsidRPr="005919A7">
        <w:rPr>
          <w:rFonts w:ascii="Times New Roman" w:hAnsi="Times New Roman" w:cs="Times New Roman"/>
          <w:color w:val="auto"/>
        </w:rPr>
        <w:t>5</w:t>
      </w:r>
      <w:r w:rsidRPr="005919A7">
        <w:rPr>
          <w:rFonts w:ascii="Times New Roman" w:hAnsi="Times New Roman" w:cs="Times New Roman"/>
          <w:color w:val="auto"/>
        </w:rPr>
        <w:t xml:space="preserve"> ust. 1, Komisja Doktorska wyznacza datę, godzinę i miejsce obrony rozprawy doktorskiej. </w:t>
      </w:r>
    </w:p>
    <w:p w:rsidR="00194E53" w:rsidRPr="005919A7" w:rsidRDefault="00194E53" w:rsidP="00D42B79">
      <w:pPr>
        <w:pStyle w:val="Default"/>
        <w:numPr>
          <w:ilvl w:val="0"/>
          <w:numId w:val="28"/>
        </w:numPr>
        <w:ind w:left="284" w:hanging="284"/>
        <w:jc w:val="both"/>
        <w:rPr>
          <w:rFonts w:ascii="Times New Roman" w:hAnsi="Times New Roman" w:cs="Times New Roman"/>
          <w:color w:val="auto"/>
        </w:rPr>
      </w:pPr>
      <w:r w:rsidRPr="005919A7">
        <w:rPr>
          <w:rFonts w:ascii="Times New Roman" w:hAnsi="Times New Roman" w:cs="Times New Roman"/>
          <w:color w:val="auto"/>
        </w:rPr>
        <w:t>Obrona rozprawy doktorskiej nie może odbyć się wcześniej niż 30 dni od dnia udostępnienia w BIP informacji, o których mowa w §1</w:t>
      </w:r>
      <w:r w:rsidR="00B7105A" w:rsidRPr="005919A7">
        <w:rPr>
          <w:rFonts w:ascii="Times New Roman" w:hAnsi="Times New Roman" w:cs="Times New Roman"/>
          <w:color w:val="auto"/>
        </w:rPr>
        <w:t>5</w:t>
      </w:r>
      <w:r w:rsidRPr="005919A7">
        <w:rPr>
          <w:rFonts w:ascii="Times New Roman" w:hAnsi="Times New Roman" w:cs="Times New Roman"/>
          <w:color w:val="auto"/>
        </w:rPr>
        <w:t xml:space="preserve"> ust. 1. </w:t>
      </w:r>
    </w:p>
    <w:p w:rsidR="00194E53" w:rsidRPr="005919A7" w:rsidRDefault="00194E53" w:rsidP="00D42B79">
      <w:pPr>
        <w:pStyle w:val="Default"/>
        <w:numPr>
          <w:ilvl w:val="0"/>
          <w:numId w:val="28"/>
        </w:numPr>
        <w:ind w:left="284" w:hanging="284"/>
        <w:jc w:val="both"/>
        <w:rPr>
          <w:rFonts w:ascii="Times New Roman" w:hAnsi="Times New Roman" w:cs="Times New Roman"/>
          <w:color w:val="auto"/>
        </w:rPr>
      </w:pPr>
      <w:r w:rsidRPr="005919A7">
        <w:rPr>
          <w:rFonts w:ascii="Times New Roman" w:hAnsi="Times New Roman" w:cs="Times New Roman"/>
          <w:color w:val="auto"/>
        </w:rPr>
        <w:t>W tym samym dniu Komisj</w:t>
      </w:r>
      <w:r w:rsidR="00C170FC" w:rsidRPr="005919A7">
        <w:rPr>
          <w:rFonts w:ascii="Times New Roman" w:hAnsi="Times New Roman" w:cs="Times New Roman"/>
          <w:color w:val="auto"/>
        </w:rPr>
        <w:t>a</w:t>
      </w:r>
      <w:r w:rsidRPr="005919A7">
        <w:rPr>
          <w:rFonts w:ascii="Times New Roman" w:hAnsi="Times New Roman" w:cs="Times New Roman"/>
          <w:color w:val="auto"/>
        </w:rPr>
        <w:t xml:space="preserve"> Doktorsk</w:t>
      </w:r>
      <w:r w:rsidR="00C170FC" w:rsidRPr="005919A7">
        <w:rPr>
          <w:rFonts w:ascii="Times New Roman" w:hAnsi="Times New Roman" w:cs="Times New Roman"/>
          <w:color w:val="auto"/>
        </w:rPr>
        <w:t>a</w:t>
      </w:r>
      <w:r w:rsidRPr="005919A7">
        <w:rPr>
          <w:rFonts w:ascii="Times New Roman" w:hAnsi="Times New Roman" w:cs="Times New Roman"/>
          <w:color w:val="auto"/>
        </w:rPr>
        <w:t xml:space="preserve"> nie może uczestniczyć w więcej niż dwóch obronach rozpraw doktorskich. </w:t>
      </w:r>
    </w:p>
    <w:p w:rsidR="00194E53" w:rsidRPr="005919A7" w:rsidRDefault="00194E53" w:rsidP="00D42B79">
      <w:pPr>
        <w:pStyle w:val="Default"/>
        <w:numPr>
          <w:ilvl w:val="0"/>
          <w:numId w:val="2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w:t>
      </w:r>
      <w:r w:rsidR="00735F13" w:rsidRPr="005919A7">
        <w:rPr>
          <w:rFonts w:ascii="Times New Roman" w:hAnsi="Times New Roman" w:cs="Times New Roman"/>
          <w:color w:val="auto"/>
        </w:rPr>
        <w:t xml:space="preserve">Komisji Doktorskiej </w:t>
      </w:r>
      <w:r w:rsidRPr="005919A7">
        <w:rPr>
          <w:rFonts w:ascii="Times New Roman" w:hAnsi="Times New Roman" w:cs="Times New Roman"/>
          <w:color w:val="auto"/>
        </w:rPr>
        <w:t xml:space="preserve">niezwłocznie informuje </w:t>
      </w:r>
      <w:r w:rsidR="00735F13" w:rsidRPr="005919A7">
        <w:rPr>
          <w:rFonts w:ascii="Times New Roman" w:hAnsi="Times New Roman" w:cs="Times New Roman"/>
          <w:color w:val="auto"/>
        </w:rPr>
        <w:t xml:space="preserve">Przewodniczącego Rady oraz </w:t>
      </w:r>
      <w:r w:rsidRPr="005919A7">
        <w:rPr>
          <w:rFonts w:ascii="Times New Roman" w:hAnsi="Times New Roman" w:cs="Times New Roman"/>
          <w:color w:val="auto"/>
        </w:rPr>
        <w:t xml:space="preserve">kandydata o dacie, godzinie i miejscu obrony rozprawy doktorskiej. </w:t>
      </w:r>
    </w:p>
    <w:p w:rsidR="00194E53" w:rsidRPr="005919A7" w:rsidRDefault="00194E53" w:rsidP="00D42B79">
      <w:pPr>
        <w:pStyle w:val="Default"/>
        <w:numPr>
          <w:ilvl w:val="0"/>
          <w:numId w:val="28"/>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Przewodniczący Rady niezwłocznie ogłasza na stronie internetowej </w:t>
      </w:r>
      <w:r w:rsidR="00735F13" w:rsidRPr="005919A7">
        <w:rPr>
          <w:rFonts w:ascii="Times New Roman" w:hAnsi="Times New Roman" w:cs="Times New Roman"/>
          <w:color w:val="auto"/>
        </w:rPr>
        <w:t xml:space="preserve">Uczelni </w:t>
      </w:r>
      <w:r w:rsidRPr="005919A7">
        <w:rPr>
          <w:rFonts w:ascii="Times New Roman" w:hAnsi="Times New Roman" w:cs="Times New Roman"/>
          <w:color w:val="auto"/>
        </w:rPr>
        <w:t xml:space="preserve">i w sposób zwyczajowo przyjęty: </w:t>
      </w:r>
    </w:p>
    <w:p w:rsidR="00194E53" w:rsidRPr="005919A7" w:rsidRDefault="00194E53" w:rsidP="00D42B79">
      <w:pPr>
        <w:pStyle w:val="Default"/>
        <w:numPr>
          <w:ilvl w:val="0"/>
          <w:numId w:val="23"/>
        </w:numPr>
        <w:jc w:val="both"/>
        <w:rPr>
          <w:rFonts w:ascii="Times New Roman" w:hAnsi="Times New Roman" w:cs="Times New Roman"/>
          <w:color w:val="auto"/>
        </w:rPr>
      </w:pPr>
      <w:r w:rsidRPr="005919A7">
        <w:rPr>
          <w:rFonts w:ascii="Times New Roman" w:hAnsi="Times New Roman" w:cs="Times New Roman"/>
          <w:color w:val="auto"/>
        </w:rPr>
        <w:t xml:space="preserve">datę, godzinę i miejsce obrony rozprawy doktorskiej; </w:t>
      </w:r>
    </w:p>
    <w:p w:rsidR="00194E53" w:rsidRPr="005919A7" w:rsidRDefault="00194E53" w:rsidP="00D42B79">
      <w:pPr>
        <w:pStyle w:val="Default"/>
        <w:numPr>
          <w:ilvl w:val="0"/>
          <w:numId w:val="23"/>
        </w:numPr>
        <w:jc w:val="both"/>
        <w:rPr>
          <w:rFonts w:ascii="Times New Roman" w:hAnsi="Times New Roman" w:cs="Times New Roman"/>
          <w:color w:val="auto"/>
        </w:rPr>
      </w:pPr>
      <w:r w:rsidRPr="005919A7">
        <w:rPr>
          <w:rFonts w:ascii="Times New Roman" w:hAnsi="Times New Roman" w:cs="Times New Roman"/>
          <w:color w:val="auto"/>
        </w:rPr>
        <w:t xml:space="preserve">tytuł rozprawy doktorskiej oraz imię i nazwisko jej autora; </w:t>
      </w:r>
    </w:p>
    <w:p w:rsidR="00194E53" w:rsidRPr="005919A7" w:rsidRDefault="00194E53" w:rsidP="00D42B79">
      <w:pPr>
        <w:pStyle w:val="Default"/>
        <w:numPr>
          <w:ilvl w:val="0"/>
          <w:numId w:val="23"/>
        </w:numPr>
        <w:jc w:val="both"/>
        <w:rPr>
          <w:rFonts w:ascii="Times New Roman" w:hAnsi="Times New Roman" w:cs="Times New Roman"/>
          <w:color w:val="auto"/>
        </w:rPr>
      </w:pPr>
      <w:r w:rsidRPr="005919A7">
        <w:rPr>
          <w:rFonts w:ascii="Times New Roman" w:hAnsi="Times New Roman" w:cs="Times New Roman"/>
          <w:color w:val="auto"/>
        </w:rPr>
        <w:t xml:space="preserve">promotora, promotorów lub promotora pomocniczego rozprawy doktorskiej; </w:t>
      </w:r>
    </w:p>
    <w:p w:rsidR="00194E53" w:rsidRPr="005919A7" w:rsidRDefault="00194E53" w:rsidP="00D42B79">
      <w:pPr>
        <w:pStyle w:val="Default"/>
        <w:numPr>
          <w:ilvl w:val="0"/>
          <w:numId w:val="23"/>
        </w:numPr>
        <w:jc w:val="both"/>
        <w:rPr>
          <w:rFonts w:ascii="Times New Roman" w:hAnsi="Times New Roman" w:cs="Times New Roman"/>
          <w:color w:val="auto"/>
        </w:rPr>
      </w:pPr>
      <w:r w:rsidRPr="005919A7">
        <w:rPr>
          <w:rFonts w:ascii="Times New Roman" w:hAnsi="Times New Roman" w:cs="Times New Roman"/>
          <w:color w:val="auto"/>
        </w:rPr>
        <w:t xml:space="preserve">recenzentów; </w:t>
      </w:r>
    </w:p>
    <w:p w:rsidR="00194E53" w:rsidRPr="005919A7" w:rsidRDefault="00735F13" w:rsidP="00D42B79">
      <w:pPr>
        <w:pStyle w:val="Default"/>
        <w:numPr>
          <w:ilvl w:val="0"/>
          <w:numId w:val="23"/>
        </w:numPr>
        <w:jc w:val="both"/>
        <w:rPr>
          <w:rFonts w:ascii="Times New Roman" w:hAnsi="Times New Roman" w:cs="Times New Roman"/>
          <w:color w:val="auto"/>
        </w:rPr>
      </w:pPr>
      <w:r w:rsidRPr="005919A7">
        <w:rPr>
          <w:rFonts w:ascii="Times New Roman" w:hAnsi="Times New Roman" w:cs="Times New Roman"/>
          <w:color w:val="auto"/>
        </w:rPr>
        <w:t xml:space="preserve">dziedzinę i </w:t>
      </w:r>
      <w:r w:rsidR="00194E53" w:rsidRPr="005919A7">
        <w:rPr>
          <w:rFonts w:ascii="Times New Roman" w:hAnsi="Times New Roman" w:cs="Times New Roman"/>
          <w:color w:val="auto"/>
        </w:rPr>
        <w:t>dyscyplinę naukową</w:t>
      </w:r>
      <w:r w:rsidRPr="005919A7">
        <w:rPr>
          <w:rFonts w:ascii="Times New Roman" w:hAnsi="Times New Roman" w:cs="Times New Roman"/>
          <w:color w:val="auto"/>
        </w:rPr>
        <w:t>, w której została przygotowana rozprawa doktorska</w:t>
      </w:r>
      <w:r w:rsidR="00194E53" w:rsidRPr="005919A7">
        <w:rPr>
          <w:rFonts w:ascii="Times New Roman" w:hAnsi="Times New Roman" w:cs="Times New Roman"/>
          <w:color w:val="auto"/>
        </w:rPr>
        <w:t xml:space="preserve">. </w:t>
      </w:r>
    </w:p>
    <w:p w:rsidR="00194E53" w:rsidRPr="005919A7" w:rsidRDefault="00194E53" w:rsidP="00194E53">
      <w:pPr>
        <w:pStyle w:val="Default"/>
        <w:jc w:val="both"/>
        <w:rPr>
          <w:rFonts w:ascii="Times New Roman" w:hAnsi="Times New Roman" w:cs="Times New Roman"/>
          <w:color w:val="auto"/>
        </w:rPr>
      </w:pPr>
    </w:p>
    <w:p w:rsidR="00194E53" w:rsidRPr="005919A7" w:rsidRDefault="00194E53" w:rsidP="00735F13">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B15D15" w:rsidRPr="005919A7">
        <w:rPr>
          <w:rFonts w:ascii="Times New Roman" w:hAnsi="Times New Roman" w:cs="Times New Roman"/>
          <w:b/>
          <w:bCs/>
          <w:color w:val="auto"/>
        </w:rPr>
        <w:t>2</w:t>
      </w:r>
      <w:r w:rsidR="00B7105A" w:rsidRPr="005919A7">
        <w:rPr>
          <w:rFonts w:ascii="Times New Roman" w:hAnsi="Times New Roman" w:cs="Times New Roman"/>
          <w:b/>
          <w:bCs/>
          <w:color w:val="auto"/>
        </w:rPr>
        <w:t>8</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Obrona rozprawy doktorskiej odbywa się podczas posiedzenia Komisji Doktorskiej podzielonego na część jawną i niejawną. Część jawna jest otwarta dla wszystkich osób zainteresowanych, chyba że przedmiot rozprawy doktorskiej jest objęty tajemnicą prawnie chronioną. Przewodniczący Komisji </w:t>
      </w:r>
      <w:r w:rsidRPr="005919A7">
        <w:rPr>
          <w:rFonts w:ascii="Times New Roman" w:hAnsi="Times New Roman" w:cs="Times New Roman"/>
          <w:color w:val="auto"/>
        </w:rPr>
        <w:lastRenderedPageBreak/>
        <w:t xml:space="preserve">Doktorskiej może nakazać opuszczenie obrony rozprawy doktorskiej osobie, która zakłóca jej przebieg.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Podczas obrony rozprawy doktorskiej: </w:t>
      </w:r>
    </w:p>
    <w:p w:rsidR="00194E53" w:rsidRPr="005919A7" w:rsidRDefault="00194E53" w:rsidP="00D42B79">
      <w:pPr>
        <w:pStyle w:val="Default"/>
        <w:numPr>
          <w:ilvl w:val="0"/>
          <w:numId w:val="24"/>
        </w:numPr>
        <w:jc w:val="both"/>
        <w:rPr>
          <w:rFonts w:ascii="Times New Roman" w:hAnsi="Times New Roman" w:cs="Times New Roman"/>
          <w:color w:val="auto"/>
        </w:rPr>
      </w:pPr>
      <w:r w:rsidRPr="005919A7">
        <w:rPr>
          <w:rFonts w:ascii="Times New Roman" w:hAnsi="Times New Roman" w:cs="Times New Roman"/>
          <w:color w:val="auto"/>
        </w:rPr>
        <w:t>Komisja Doktorska obraduje w obecności co najmniej połowy członków Komisji Doktorskiej</w:t>
      </w:r>
      <w:r w:rsidR="00C170FC" w:rsidRPr="005919A7">
        <w:rPr>
          <w:rFonts w:ascii="Times New Roman" w:hAnsi="Times New Roman" w:cs="Times New Roman"/>
          <w:color w:val="auto"/>
        </w:rPr>
        <w:t xml:space="preserve">, </w:t>
      </w:r>
      <w:r w:rsidR="00B7105A" w:rsidRPr="005919A7">
        <w:rPr>
          <w:rFonts w:ascii="Times New Roman" w:hAnsi="Times New Roman" w:cs="Times New Roman"/>
          <w:color w:val="auto"/>
        </w:rPr>
        <w:t xml:space="preserve">w tym </w:t>
      </w:r>
      <w:r w:rsidR="00C170FC" w:rsidRPr="005919A7">
        <w:rPr>
          <w:rFonts w:ascii="Times New Roman" w:hAnsi="Times New Roman" w:cs="Times New Roman"/>
          <w:color w:val="auto"/>
        </w:rPr>
        <w:t>promotora</w:t>
      </w:r>
      <w:r w:rsidRPr="005919A7">
        <w:rPr>
          <w:rFonts w:ascii="Times New Roman" w:hAnsi="Times New Roman" w:cs="Times New Roman"/>
          <w:color w:val="auto"/>
        </w:rPr>
        <w:t xml:space="preserve"> oraz co najmniej dwóch recenzentów; </w:t>
      </w:r>
    </w:p>
    <w:p w:rsidR="00735F13" w:rsidRPr="005919A7" w:rsidRDefault="00194E53" w:rsidP="00D42B79">
      <w:pPr>
        <w:pStyle w:val="Default"/>
        <w:numPr>
          <w:ilvl w:val="0"/>
          <w:numId w:val="24"/>
        </w:numPr>
        <w:jc w:val="both"/>
        <w:rPr>
          <w:rFonts w:ascii="Times New Roman" w:hAnsi="Times New Roman" w:cs="Times New Roman"/>
          <w:color w:val="auto"/>
        </w:rPr>
      </w:pPr>
      <w:r w:rsidRPr="005919A7">
        <w:rPr>
          <w:rFonts w:ascii="Times New Roman" w:hAnsi="Times New Roman" w:cs="Times New Roman"/>
          <w:color w:val="auto"/>
        </w:rPr>
        <w:t xml:space="preserve">kandydat jest osobiście obecny w miejscu obrony rozprawy doktorskiej.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ramach części jawnej posiedzenia Komisji Doktorskiej obrona rozprawy doktorskiej składa się z: </w:t>
      </w:r>
    </w:p>
    <w:p w:rsidR="00194E53" w:rsidRPr="005919A7" w:rsidRDefault="00194E53" w:rsidP="00D42B79">
      <w:pPr>
        <w:pStyle w:val="Default"/>
        <w:numPr>
          <w:ilvl w:val="0"/>
          <w:numId w:val="26"/>
        </w:numPr>
        <w:jc w:val="both"/>
        <w:rPr>
          <w:rFonts w:ascii="Times New Roman" w:hAnsi="Times New Roman" w:cs="Times New Roman"/>
          <w:color w:val="auto"/>
        </w:rPr>
      </w:pPr>
      <w:r w:rsidRPr="005919A7">
        <w:rPr>
          <w:rFonts w:ascii="Times New Roman" w:hAnsi="Times New Roman" w:cs="Times New Roman"/>
          <w:color w:val="auto"/>
        </w:rPr>
        <w:t xml:space="preserve">przedstawienia życiorysu naukowego kandydata przez promotora lub inną osobę wyznaczoną przez Przewodniczącego Komisji Doktorskiej; </w:t>
      </w:r>
    </w:p>
    <w:p w:rsidR="00194E53" w:rsidRPr="005919A7" w:rsidRDefault="00194E53" w:rsidP="00D42B79">
      <w:pPr>
        <w:pStyle w:val="Default"/>
        <w:numPr>
          <w:ilvl w:val="0"/>
          <w:numId w:val="26"/>
        </w:numPr>
        <w:jc w:val="both"/>
        <w:rPr>
          <w:rFonts w:ascii="Times New Roman" w:hAnsi="Times New Roman" w:cs="Times New Roman"/>
          <w:color w:val="auto"/>
        </w:rPr>
      </w:pPr>
      <w:r w:rsidRPr="005919A7">
        <w:rPr>
          <w:rFonts w:ascii="Times New Roman" w:hAnsi="Times New Roman" w:cs="Times New Roman"/>
          <w:color w:val="auto"/>
        </w:rPr>
        <w:t xml:space="preserve">przedstawienia przez kandydata autoreferatu z rozprawy doktorskiej; </w:t>
      </w:r>
    </w:p>
    <w:p w:rsidR="00194E53" w:rsidRPr="005919A7" w:rsidRDefault="00194E53" w:rsidP="00D42B79">
      <w:pPr>
        <w:pStyle w:val="Default"/>
        <w:numPr>
          <w:ilvl w:val="0"/>
          <w:numId w:val="26"/>
        </w:numPr>
        <w:jc w:val="both"/>
        <w:rPr>
          <w:rFonts w:ascii="Times New Roman" w:hAnsi="Times New Roman" w:cs="Times New Roman"/>
          <w:color w:val="auto"/>
        </w:rPr>
      </w:pPr>
      <w:r w:rsidRPr="005919A7">
        <w:rPr>
          <w:rFonts w:ascii="Times New Roman" w:hAnsi="Times New Roman" w:cs="Times New Roman"/>
          <w:color w:val="auto"/>
        </w:rPr>
        <w:t xml:space="preserve">zaprezentowania recenzji rozprawy doktorskiej przez recenzentów lub w przypadku ich nieobecności przez członka Komisji Doktorskiej wyznaczonego przez Przewodniczącego Komisji Doktorskiej; </w:t>
      </w:r>
    </w:p>
    <w:p w:rsidR="00194E53" w:rsidRPr="005919A7" w:rsidRDefault="00194E53" w:rsidP="00D42B79">
      <w:pPr>
        <w:pStyle w:val="Default"/>
        <w:numPr>
          <w:ilvl w:val="0"/>
          <w:numId w:val="26"/>
        </w:numPr>
        <w:jc w:val="both"/>
        <w:rPr>
          <w:rFonts w:ascii="Times New Roman" w:hAnsi="Times New Roman" w:cs="Times New Roman"/>
          <w:color w:val="auto"/>
        </w:rPr>
      </w:pPr>
      <w:r w:rsidRPr="005919A7">
        <w:rPr>
          <w:rFonts w:ascii="Times New Roman" w:hAnsi="Times New Roman" w:cs="Times New Roman"/>
          <w:color w:val="auto"/>
        </w:rPr>
        <w:t xml:space="preserve">publicznej dyskusji nad rozprawą doktorską, w której mogą wziąć udział, zadając pytania kandydatowi, wszyscy obecni na posiedzeniu; </w:t>
      </w:r>
    </w:p>
    <w:p w:rsidR="00735F13" w:rsidRPr="005919A7" w:rsidRDefault="00194E53" w:rsidP="00D42B79">
      <w:pPr>
        <w:pStyle w:val="Default"/>
        <w:numPr>
          <w:ilvl w:val="0"/>
          <w:numId w:val="26"/>
        </w:numPr>
        <w:jc w:val="both"/>
        <w:rPr>
          <w:rFonts w:ascii="Times New Roman" w:hAnsi="Times New Roman" w:cs="Times New Roman"/>
          <w:color w:val="auto"/>
        </w:rPr>
      </w:pPr>
      <w:r w:rsidRPr="005919A7">
        <w:rPr>
          <w:rFonts w:ascii="Times New Roman" w:hAnsi="Times New Roman" w:cs="Times New Roman"/>
          <w:color w:val="auto"/>
        </w:rPr>
        <w:t xml:space="preserve">ustosunkowania się kandydata do przedstawionych recenzji rozprawy doktorskiej oraz udzielenia odpowiedzi na pytania zadane podczas publicznej dyskusji nad rozprawą doktorską.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 zamknięciu dyskusji nad rozprawą doktorską, Przewodniczący Komisji Doktorskiej zarządza rozpoczęcie części niejawnej posiedzenia Komisji Doktorskiej, w którym biorą udział wyłącznie członkowie Komisji Doktorskiej. </w:t>
      </w:r>
    </w:p>
    <w:p w:rsidR="00B140EA"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Podczas części niejawnej posiedzenia Komisja Doktorska podejmuje w głosowaniu tajnym uchwałę w sprawie wystąpienia do Rady Naukowej </w:t>
      </w:r>
      <w:r w:rsidR="00DC1B5A" w:rsidRPr="005919A7">
        <w:rPr>
          <w:rFonts w:ascii="Times New Roman" w:hAnsi="Times New Roman" w:cs="Times New Roman"/>
          <w:color w:val="auto"/>
        </w:rPr>
        <w:t xml:space="preserve">z wnioskiem </w:t>
      </w:r>
      <w:r w:rsidRPr="005919A7">
        <w:rPr>
          <w:rFonts w:ascii="Times New Roman" w:hAnsi="Times New Roman" w:cs="Times New Roman"/>
          <w:color w:val="auto"/>
        </w:rPr>
        <w:t>o nadanie stopnia doktora</w:t>
      </w:r>
      <w:r w:rsidR="00B140EA" w:rsidRPr="005919A7">
        <w:rPr>
          <w:rFonts w:ascii="Times New Roman" w:hAnsi="Times New Roman" w:cs="Times New Roman"/>
          <w:color w:val="auto"/>
        </w:rPr>
        <w:t>.</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gdy uchwała w sprawie wystąpienia do Rady Naukowej </w:t>
      </w:r>
      <w:r w:rsidR="00DC1B5A" w:rsidRPr="005919A7">
        <w:rPr>
          <w:rFonts w:ascii="Times New Roman" w:hAnsi="Times New Roman" w:cs="Times New Roman"/>
          <w:color w:val="auto"/>
        </w:rPr>
        <w:t xml:space="preserve">z wnioskiem </w:t>
      </w:r>
      <w:r w:rsidRPr="005919A7">
        <w:rPr>
          <w:rFonts w:ascii="Times New Roman" w:hAnsi="Times New Roman" w:cs="Times New Roman"/>
          <w:color w:val="auto"/>
        </w:rPr>
        <w:t xml:space="preserve">o nadanie stopnia doktora nie uzyska bezwzględnej większości głosów, uznaje się, że Komisja Doktorska podjęła uchwałę o wystąpieniu do Rady Naukowej </w:t>
      </w:r>
      <w:r w:rsidR="00DC1B5A" w:rsidRPr="005919A7">
        <w:rPr>
          <w:rFonts w:ascii="Times New Roman" w:hAnsi="Times New Roman" w:cs="Times New Roman"/>
          <w:color w:val="auto"/>
        </w:rPr>
        <w:t xml:space="preserve">z wnioskiem </w:t>
      </w:r>
      <w:r w:rsidRPr="005919A7">
        <w:rPr>
          <w:rFonts w:ascii="Times New Roman" w:hAnsi="Times New Roman" w:cs="Times New Roman"/>
          <w:color w:val="auto"/>
        </w:rPr>
        <w:t xml:space="preserve">o odmowę nadania stopnia doktora.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Komisja Doktorska występuje do Rady Naukowej </w:t>
      </w:r>
      <w:r w:rsidR="00DC1B5A" w:rsidRPr="005919A7">
        <w:rPr>
          <w:rFonts w:ascii="Times New Roman" w:hAnsi="Times New Roman" w:cs="Times New Roman"/>
          <w:color w:val="auto"/>
        </w:rPr>
        <w:t xml:space="preserve">z wnioskiem </w:t>
      </w:r>
      <w:r w:rsidRPr="005919A7">
        <w:rPr>
          <w:rFonts w:ascii="Times New Roman" w:hAnsi="Times New Roman" w:cs="Times New Roman"/>
          <w:color w:val="auto"/>
        </w:rPr>
        <w:t xml:space="preserve">o odmowę nadania stopnia doktora w szczególności, jeżeli stwierdzi, że: </w:t>
      </w:r>
    </w:p>
    <w:p w:rsidR="00194E53" w:rsidRPr="005919A7" w:rsidRDefault="00194E53" w:rsidP="00B7105A">
      <w:pPr>
        <w:pStyle w:val="Default"/>
        <w:numPr>
          <w:ilvl w:val="0"/>
          <w:numId w:val="44"/>
        </w:numPr>
        <w:jc w:val="both"/>
        <w:rPr>
          <w:rFonts w:ascii="Times New Roman" w:hAnsi="Times New Roman" w:cs="Times New Roman"/>
          <w:color w:val="auto"/>
        </w:rPr>
      </w:pPr>
      <w:r w:rsidRPr="005919A7">
        <w:rPr>
          <w:rFonts w:ascii="Times New Roman" w:hAnsi="Times New Roman" w:cs="Times New Roman"/>
          <w:color w:val="auto"/>
        </w:rPr>
        <w:t>rozprawa doktorska nie spełnia wymagań, o których mowa w §</w:t>
      </w:r>
      <w:r w:rsidR="00B15D15" w:rsidRPr="005919A7">
        <w:rPr>
          <w:rFonts w:ascii="Times New Roman" w:hAnsi="Times New Roman" w:cs="Times New Roman"/>
          <w:color w:val="auto"/>
        </w:rPr>
        <w:t>4</w:t>
      </w:r>
      <w:r w:rsidRPr="005919A7">
        <w:rPr>
          <w:rFonts w:ascii="Times New Roman" w:hAnsi="Times New Roman" w:cs="Times New Roman"/>
          <w:color w:val="auto"/>
        </w:rPr>
        <w:t xml:space="preserve"> ust. 1 i 2, lub </w:t>
      </w:r>
    </w:p>
    <w:p w:rsidR="00735F13" w:rsidRPr="005919A7" w:rsidRDefault="00194E53" w:rsidP="00B7105A">
      <w:pPr>
        <w:pStyle w:val="Default"/>
        <w:numPr>
          <w:ilvl w:val="0"/>
          <w:numId w:val="44"/>
        </w:numPr>
        <w:jc w:val="both"/>
        <w:rPr>
          <w:rFonts w:ascii="Times New Roman" w:hAnsi="Times New Roman" w:cs="Times New Roman"/>
          <w:color w:val="auto"/>
        </w:rPr>
      </w:pPr>
      <w:r w:rsidRPr="005919A7">
        <w:rPr>
          <w:rFonts w:ascii="Times New Roman" w:hAnsi="Times New Roman" w:cs="Times New Roman"/>
          <w:color w:val="auto"/>
        </w:rPr>
        <w:t xml:space="preserve">kandydat nie obronił rozprawy doktorskiej. </w:t>
      </w:r>
    </w:p>
    <w:p w:rsidR="00A34AB9" w:rsidRPr="005919A7" w:rsidRDefault="00A34AB9"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Uchwała Komisji Doktorskiej w sprawie wystąpienia do Rady Naukowej </w:t>
      </w:r>
      <w:r w:rsidR="00DC1B5A" w:rsidRPr="005919A7">
        <w:rPr>
          <w:rFonts w:ascii="Times New Roman" w:hAnsi="Times New Roman" w:cs="Times New Roman"/>
          <w:color w:val="auto"/>
        </w:rPr>
        <w:t xml:space="preserve">z wnioskiem </w:t>
      </w:r>
      <w:r w:rsidRPr="005919A7">
        <w:rPr>
          <w:rFonts w:ascii="Times New Roman" w:hAnsi="Times New Roman" w:cs="Times New Roman"/>
          <w:color w:val="auto"/>
        </w:rPr>
        <w:t>o odmowę nadania stopnia doktora zawiera uzasadnienie. Uzasadnienie uzgadniają członkowie Komisji Doktorskiej.</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W przypadku, gdy </w:t>
      </w:r>
      <w:r w:rsidR="00A34AB9" w:rsidRPr="005919A7">
        <w:rPr>
          <w:rFonts w:ascii="Times New Roman" w:hAnsi="Times New Roman" w:cs="Times New Roman"/>
          <w:color w:val="auto"/>
        </w:rPr>
        <w:t xml:space="preserve">co najmniej dwaj recenzenci rozprawy doktorskiej </w:t>
      </w:r>
      <w:r w:rsidR="00DC1B5A" w:rsidRPr="005919A7">
        <w:rPr>
          <w:rFonts w:ascii="Times New Roman" w:hAnsi="Times New Roman" w:cs="Times New Roman"/>
          <w:color w:val="auto"/>
        </w:rPr>
        <w:t xml:space="preserve">w konkluzjach przygotowanej recenzji </w:t>
      </w:r>
      <w:r w:rsidR="00A34AB9" w:rsidRPr="005919A7">
        <w:rPr>
          <w:rFonts w:ascii="Times New Roman" w:hAnsi="Times New Roman" w:cs="Times New Roman"/>
          <w:color w:val="auto"/>
        </w:rPr>
        <w:t xml:space="preserve">wnioskowali </w:t>
      </w:r>
      <w:r w:rsidR="00DC1B5A" w:rsidRPr="005919A7">
        <w:rPr>
          <w:rFonts w:ascii="Times New Roman" w:hAnsi="Times New Roman" w:cs="Times New Roman"/>
          <w:color w:val="auto"/>
        </w:rPr>
        <w:t>wraz</w:t>
      </w:r>
      <w:r w:rsidR="00A34AB9" w:rsidRPr="005919A7">
        <w:rPr>
          <w:rFonts w:ascii="Times New Roman" w:hAnsi="Times New Roman" w:cs="Times New Roman"/>
          <w:color w:val="auto"/>
        </w:rPr>
        <w:t xml:space="preserve"> </w:t>
      </w:r>
      <w:r w:rsidR="00DC1B5A" w:rsidRPr="005919A7">
        <w:rPr>
          <w:rFonts w:ascii="Times New Roman" w:hAnsi="Times New Roman" w:cs="Times New Roman"/>
          <w:color w:val="auto"/>
        </w:rPr>
        <w:t xml:space="preserve">z </w:t>
      </w:r>
      <w:r w:rsidR="00A34AB9" w:rsidRPr="005919A7">
        <w:rPr>
          <w:rFonts w:ascii="Times New Roman" w:hAnsi="Times New Roman" w:cs="Times New Roman"/>
          <w:color w:val="auto"/>
        </w:rPr>
        <w:t>uzasadni</w:t>
      </w:r>
      <w:r w:rsidR="00DC1B5A" w:rsidRPr="005919A7">
        <w:rPr>
          <w:rFonts w:ascii="Times New Roman" w:hAnsi="Times New Roman" w:cs="Times New Roman"/>
          <w:color w:val="auto"/>
        </w:rPr>
        <w:t>eniem</w:t>
      </w:r>
      <w:r w:rsidR="00A34AB9" w:rsidRPr="005919A7">
        <w:rPr>
          <w:rFonts w:ascii="Times New Roman" w:hAnsi="Times New Roman" w:cs="Times New Roman"/>
          <w:color w:val="auto"/>
        </w:rPr>
        <w:t xml:space="preserve"> wyróżnienie rozprawy doktorskiej</w:t>
      </w:r>
      <w:r w:rsidRPr="005919A7">
        <w:rPr>
          <w:rFonts w:ascii="Times New Roman" w:hAnsi="Times New Roman" w:cs="Times New Roman"/>
          <w:color w:val="auto"/>
        </w:rPr>
        <w:t xml:space="preserve">, Komisja Doktorska może wystąpić do Rady Naukowej z wnioskiem o nadanie stopnia doktora z wyróżnieniem. Przepis ust. 5 stosuje się odpowiednio.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Obrona rozprawy doktorskiej jest protokołowana</w:t>
      </w:r>
      <w:r w:rsidR="008B41B5" w:rsidRPr="005919A7">
        <w:rPr>
          <w:rFonts w:ascii="Times New Roman" w:hAnsi="Times New Roman" w:cs="Times New Roman"/>
          <w:color w:val="auto"/>
        </w:rPr>
        <w:t xml:space="preserve"> przez osobę wyznaczoną przez Przewodniczącego Komisji</w:t>
      </w:r>
      <w:r w:rsidRPr="005919A7">
        <w:rPr>
          <w:rFonts w:ascii="Times New Roman" w:hAnsi="Times New Roman" w:cs="Times New Roman"/>
          <w:color w:val="auto"/>
        </w:rPr>
        <w:t>.</w:t>
      </w:r>
      <w:r w:rsidR="008B41B5" w:rsidRPr="005919A7">
        <w:rPr>
          <w:rFonts w:ascii="Times New Roman" w:hAnsi="Times New Roman" w:cs="Times New Roman"/>
          <w:color w:val="auto"/>
        </w:rPr>
        <w:t xml:space="preserve"> Protokół zawiera w szczególności treść zadanych pytań oraz udzielonych na nie odpowiedzi. Protokół podpisuje Przewodniczący Komisji oraz osoba, która go sporządziła. Po sporządzeniu protokołu członkowie komisji egzaminacyjnej lub kandydat mogą na piśmie zgłosić do niego zastrzeżenia. </w:t>
      </w:r>
      <w:r w:rsidRPr="005919A7">
        <w:rPr>
          <w:rFonts w:ascii="Times New Roman" w:hAnsi="Times New Roman" w:cs="Times New Roman"/>
          <w:color w:val="auto"/>
        </w:rPr>
        <w:t xml:space="preserve"> </w:t>
      </w:r>
    </w:p>
    <w:p w:rsidR="00194E53" w:rsidRPr="005919A7" w:rsidRDefault="00194E53" w:rsidP="00D42B79">
      <w:pPr>
        <w:pStyle w:val="Default"/>
        <w:numPr>
          <w:ilvl w:val="0"/>
          <w:numId w:val="25"/>
        </w:numPr>
        <w:ind w:left="284" w:hanging="284"/>
        <w:jc w:val="both"/>
        <w:rPr>
          <w:rFonts w:ascii="Times New Roman" w:hAnsi="Times New Roman" w:cs="Times New Roman"/>
          <w:color w:val="auto"/>
        </w:rPr>
      </w:pPr>
      <w:r w:rsidRPr="005919A7">
        <w:rPr>
          <w:rFonts w:ascii="Times New Roman" w:hAnsi="Times New Roman" w:cs="Times New Roman"/>
          <w:color w:val="auto"/>
        </w:rPr>
        <w:t>Część jawna obrony rozprawy doktorskiej jest nagrywana przez Komisj</w:t>
      </w:r>
      <w:r w:rsidR="008B41B5" w:rsidRPr="005919A7">
        <w:rPr>
          <w:rFonts w:ascii="Times New Roman" w:hAnsi="Times New Roman" w:cs="Times New Roman"/>
          <w:color w:val="auto"/>
        </w:rPr>
        <w:t>ę</w:t>
      </w:r>
      <w:r w:rsidRPr="005919A7">
        <w:rPr>
          <w:rFonts w:ascii="Times New Roman" w:hAnsi="Times New Roman" w:cs="Times New Roman"/>
          <w:color w:val="auto"/>
        </w:rPr>
        <w:t xml:space="preserve"> Doktorsk</w:t>
      </w:r>
      <w:r w:rsidR="008B41B5" w:rsidRPr="005919A7">
        <w:rPr>
          <w:rFonts w:ascii="Times New Roman" w:hAnsi="Times New Roman" w:cs="Times New Roman"/>
          <w:color w:val="auto"/>
        </w:rPr>
        <w:t>ą</w:t>
      </w:r>
      <w:r w:rsidRPr="005919A7">
        <w:rPr>
          <w:rFonts w:ascii="Times New Roman" w:hAnsi="Times New Roman" w:cs="Times New Roman"/>
          <w:color w:val="auto"/>
        </w:rPr>
        <w:t>, chyba że kandydat nie wyrazi na to zgody.</w:t>
      </w:r>
    </w:p>
    <w:p w:rsidR="00FC40F6" w:rsidRPr="005919A7" w:rsidRDefault="00FC40F6" w:rsidP="00194E53">
      <w:pPr>
        <w:pStyle w:val="Default"/>
        <w:jc w:val="both"/>
        <w:rPr>
          <w:rFonts w:ascii="Times New Roman" w:hAnsi="Times New Roman" w:cs="Times New Roman"/>
          <w:color w:val="auto"/>
        </w:rPr>
      </w:pPr>
    </w:p>
    <w:p w:rsidR="008B41B5" w:rsidRPr="005919A7" w:rsidRDefault="008B41B5" w:rsidP="008B41B5">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 xml:space="preserve">X. </w:t>
      </w:r>
    </w:p>
    <w:p w:rsidR="00194E53" w:rsidRPr="005919A7" w:rsidRDefault="00194E53" w:rsidP="008B41B5">
      <w:pPr>
        <w:pStyle w:val="Default"/>
        <w:jc w:val="center"/>
        <w:rPr>
          <w:rFonts w:ascii="Times New Roman" w:hAnsi="Times New Roman" w:cs="Times New Roman"/>
          <w:color w:val="auto"/>
        </w:rPr>
      </w:pPr>
      <w:r w:rsidRPr="005919A7">
        <w:rPr>
          <w:rFonts w:ascii="Times New Roman" w:hAnsi="Times New Roman" w:cs="Times New Roman"/>
          <w:b/>
          <w:bCs/>
          <w:color w:val="auto"/>
        </w:rPr>
        <w:t>NADANIE STOPNIA DOKTORA</w:t>
      </w:r>
    </w:p>
    <w:p w:rsidR="008B41B5" w:rsidRPr="005919A7" w:rsidRDefault="008B41B5" w:rsidP="008B41B5">
      <w:pPr>
        <w:pStyle w:val="Default"/>
        <w:jc w:val="center"/>
        <w:rPr>
          <w:rFonts w:ascii="Times New Roman" w:hAnsi="Times New Roman" w:cs="Times New Roman"/>
          <w:b/>
          <w:bCs/>
          <w:color w:val="auto"/>
        </w:rPr>
      </w:pPr>
    </w:p>
    <w:p w:rsidR="00194E53" w:rsidRPr="005919A7" w:rsidRDefault="00194E53" w:rsidP="008B41B5">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FC40F6" w:rsidRPr="005919A7">
        <w:rPr>
          <w:rFonts w:ascii="Times New Roman" w:hAnsi="Times New Roman" w:cs="Times New Roman"/>
          <w:b/>
          <w:bCs/>
          <w:color w:val="auto"/>
        </w:rPr>
        <w:t>29</w:t>
      </w:r>
    </w:p>
    <w:p w:rsidR="00FC40F6" w:rsidRPr="005919A7" w:rsidRDefault="00194E53" w:rsidP="00D42B79">
      <w:pPr>
        <w:pStyle w:val="Default"/>
        <w:numPr>
          <w:ilvl w:val="0"/>
          <w:numId w:val="29"/>
        </w:numPr>
        <w:ind w:left="284" w:hanging="284"/>
        <w:jc w:val="both"/>
        <w:rPr>
          <w:rFonts w:ascii="Times New Roman" w:hAnsi="Times New Roman" w:cs="Times New Roman"/>
          <w:color w:val="auto"/>
        </w:rPr>
      </w:pPr>
      <w:r w:rsidRPr="005919A7">
        <w:rPr>
          <w:rFonts w:ascii="Times New Roman" w:hAnsi="Times New Roman" w:cs="Times New Roman"/>
          <w:color w:val="auto"/>
        </w:rPr>
        <w:t>Przewodniczący Komisji Doktorskiej niezwłocznie przekazuje Przewodniczącemu R</w:t>
      </w:r>
      <w:r w:rsidR="00B15D15" w:rsidRPr="005919A7">
        <w:rPr>
          <w:rFonts w:ascii="Times New Roman" w:hAnsi="Times New Roman" w:cs="Times New Roman"/>
          <w:color w:val="auto"/>
        </w:rPr>
        <w:t>ady uchwałę, o której mowa w §</w:t>
      </w:r>
      <w:r w:rsidR="00FC40F6" w:rsidRPr="005919A7">
        <w:rPr>
          <w:rFonts w:ascii="Times New Roman" w:hAnsi="Times New Roman" w:cs="Times New Roman"/>
          <w:color w:val="auto"/>
        </w:rPr>
        <w:t>20</w:t>
      </w:r>
      <w:r w:rsidRPr="005919A7">
        <w:rPr>
          <w:rFonts w:ascii="Times New Roman" w:hAnsi="Times New Roman" w:cs="Times New Roman"/>
          <w:color w:val="auto"/>
        </w:rPr>
        <w:t xml:space="preserve"> ust. 1 pkt 4 wraz </w:t>
      </w:r>
      <w:r w:rsidR="00B140EA" w:rsidRPr="005919A7">
        <w:rPr>
          <w:rFonts w:ascii="Times New Roman" w:hAnsi="Times New Roman" w:cs="Times New Roman"/>
          <w:color w:val="auto"/>
        </w:rPr>
        <w:t xml:space="preserve">z </w:t>
      </w:r>
      <w:r w:rsidRPr="005919A7">
        <w:rPr>
          <w:rFonts w:ascii="Times New Roman" w:hAnsi="Times New Roman" w:cs="Times New Roman"/>
          <w:color w:val="auto"/>
        </w:rPr>
        <w:t>protokołem z posiedzenia Komisji Doktorskiej, podczas którego miała miejs</w:t>
      </w:r>
      <w:r w:rsidR="00B140EA" w:rsidRPr="005919A7">
        <w:rPr>
          <w:rFonts w:ascii="Times New Roman" w:hAnsi="Times New Roman" w:cs="Times New Roman"/>
          <w:color w:val="auto"/>
        </w:rPr>
        <w:t>ce obrona rozprawy doktorskiej</w:t>
      </w:r>
      <w:r w:rsidR="00FC40F6" w:rsidRPr="005919A7">
        <w:rPr>
          <w:rFonts w:ascii="Times New Roman" w:hAnsi="Times New Roman" w:cs="Times New Roman"/>
          <w:color w:val="auto"/>
        </w:rPr>
        <w:t>.</w:t>
      </w:r>
    </w:p>
    <w:p w:rsidR="00194E53" w:rsidRPr="005919A7" w:rsidRDefault="00FC40F6" w:rsidP="00D42B79">
      <w:pPr>
        <w:pStyle w:val="Default"/>
        <w:numPr>
          <w:ilvl w:val="0"/>
          <w:numId w:val="29"/>
        </w:numPr>
        <w:ind w:left="284" w:hanging="284"/>
        <w:jc w:val="both"/>
        <w:rPr>
          <w:rFonts w:ascii="Times New Roman" w:hAnsi="Times New Roman" w:cs="Times New Roman"/>
          <w:color w:val="auto"/>
        </w:rPr>
      </w:pPr>
      <w:r w:rsidRPr="005919A7">
        <w:rPr>
          <w:rFonts w:ascii="Times New Roman" w:hAnsi="Times New Roman" w:cs="Times New Roman"/>
          <w:color w:val="auto"/>
        </w:rPr>
        <w:lastRenderedPageBreak/>
        <w:t>Jeśli Komisja Doktorska wnioskuje o odmowę nadania stopnia doktora, do uchwały, o której mowa w ust. 1,</w:t>
      </w:r>
      <w:r w:rsidR="00B140EA" w:rsidRPr="005919A7">
        <w:rPr>
          <w:rFonts w:ascii="Times New Roman" w:hAnsi="Times New Roman" w:cs="Times New Roman"/>
          <w:color w:val="auto"/>
        </w:rPr>
        <w:t xml:space="preserve"> </w:t>
      </w:r>
      <w:r w:rsidRPr="005919A7">
        <w:rPr>
          <w:rFonts w:ascii="Times New Roman" w:hAnsi="Times New Roman" w:cs="Times New Roman"/>
          <w:color w:val="auto"/>
        </w:rPr>
        <w:t xml:space="preserve">dołącza się </w:t>
      </w:r>
      <w:r w:rsidR="00B140EA" w:rsidRPr="005919A7">
        <w:rPr>
          <w:rFonts w:ascii="Times New Roman" w:hAnsi="Times New Roman" w:cs="Times New Roman"/>
          <w:color w:val="auto"/>
        </w:rPr>
        <w:t>uzasadnienie.</w:t>
      </w:r>
    </w:p>
    <w:p w:rsidR="00194E53" w:rsidRPr="005919A7" w:rsidRDefault="00194E53" w:rsidP="00D42B79">
      <w:pPr>
        <w:pStyle w:val="Default"/>
        <w:numPr>
          <w:ilvl w:val="0"/>
          <w:numId w:val="29"/>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Rada Naukowa w głosowaniu tajnym bezwzględną większością głosów w obecności co najmniej połowy członków Rady Naukowej uprawnionych do głosowania podejmuje decyzję w formie uchwały o nadaniu lub odmowie nadania stopnia doktora. W przypadku, gdy uchwała w sprawie nadania stopnia doktora nie uzyskała bezwzględnej większości głosów uznaje się, że Rada Naukowa podjęła uchwałę o odmowie nadania stopnia doktora. Uchwała zawiera uzasadnienie. Następnie Przewodniczący Rady doręcza ją kandydatowi. </w:t>
      </w:r>
    </w:p>
    <w:p w:rsidR="00194E53" w:rsidRPr="005919A7" w:rsidRDefault="00194E53" w:rsidP="00D42B79">
      <w:pPr>
        <w:pStyle w:val="Default"/>
        <w:numPr>
          <w:ilvl w:val="0"/>
          <w:numId w:val="29"/>
        </w:numPr>
        <w:ind w:left="284" w:hanging="284"/>
        <w:jc w:val="both"/>
        <w:rPr>
          <w:rFonts w:ascii="Times New Roman" w:hAnsi="Times New Roman" w:cs="Times New Roman"/>
          <w:color w:val="auto"/>
        </w:rPr>
      </w:pPr>
      <w:r w:rsidRPr="005919A7">
        <w:rPr>
          <w:rFonts w:ascii="Times New Roman" w:hAnsi="Times New Roman" w:cs="Times New Roman"/>
          <w:color w:val="auto"/>
        </w:rPr>
        <w:t>Na wniosek Komisji Doktorskiej, o którym mowa w §</w:t>
      </w:r>
      <w:r w:rsidR="00B15D15" w:rsidRPr="005919A7">
        <w:rPr>
          <w:rFonts w:ascii="Times New Roman" w:hAnsi="Times New Roman" w:cs="Times New Roman"/>
          <w:color w:val="auto"/>
        </w:rPr>
        <w:t>2</w:t>
      </w:r>
      <w:r w:rsidR="00FC40F6" w:rsidRPr="005919A7">
        <w:rPr>
          <w:rFonts w:ascii="Times New Roman" w:hAnsi="Times New Roman" w:cs="Times New Roman"/>
          <w:color w:val="auto"/>
        </w:rPr>
        <w:t>8</w:t>
      </w:r>
      <w:r w:rsidRPr="005919A7">
        <w:rPr>
          <w:rFonts w:ascii="Times New Roman" w:hAnsi="Times New Roman" w:cs="Times New Roman"/>
          <w:color w:val="auto"/>
        </w:rPr>
        <w:t xml:space="preserve"> ust. </w:t>
      </w:r>
      <w:r w:rsidR="00801B7A" w:rsidRPr="005919A7">
        <w:rPr>
          <w:rFonts w:ascii="Times New Roman" w:hAnsi="Times New Roman" w:cs="Times New Roman"/>
          <w:color w:val="auto"/>
        </w:rPr>
        <w:t>9</w:t>
      </w:r>
      <w:r w:rsidRPr="005919A7">
        <w:rPr>
          <w:rFonts w:ascii="Times New Roman" w:hAnsi="Times New Roman" w:cs="Times New Roman"/>
          <w:color w:val="auto"/>
        </w:rPr>
        <w:t>, Rada Naukowa bezwzględną większością głosów w obecności co najmniej połowy członków Rady Naukowej uprawnionych do głosowania może podjąć uchwałę o nadaniu stopnia doktora z wyróżnieniem.</w:t>
      </w:r>
    </w:p>
    <w:p w:rsidR="00C35B14" w:rsidRPr="005919A7" w:rsidRDefault="00C35B14" w:rsidP="008B41B5">
      <w:pPr>
        <w:pStyle w:val="Default"/>
        <w:jc w:val="center"/>
        <w:rPr>
          <w:rFonts w:ascii="Times New Roman" w:hAnsi="Times New Roman" w:cs="Times New Roman"/>
          <w:b/>
          <w:bCs/>
          <w:color w:val="auto"/>
        </w:rPr>
      </w:pPr>
    </w:p>
    <w:p w:rsidR="00194E53" w:rsidRPr="005919A7" w:rsidRDefault="00194E53" w:rsidP="008B41B5">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FC40F6" w:rsidRPr="005919A7">
        <w:rPr>
          <w:rFonts w:ascii="Times New Roman" w:hAnsi="Times New Roman" w:cs="Times New Roman"/>
          <w:b/>
          <w:bCs/>
          <w:color w:val="auto"/>
        </w:rPr>
        <w:t>30</w:t>
      </w:r>
    </w:p>
    <w:p w:rsidR="00194E53" w:rsidRPr="005919A7" w:rsidRDefault="00194E53" w:rsidP="00D42B79">
      <w:pPr>
        <w:pStyle w:val="Default"/>
        <w:numPr>
          <w:ilvl w:val="0"/>
          <w:numId w:val="30"/>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Od decyzji o odmowie nadania stopnia doktora przysługuje odwołanie do RDN za pośrednictwem Rady Naukowej. </w:t>
      </w:r>
    </w:p>
    <w:p w:rsidR="00194E53" w:rsidRPr="005919A7" w:rsidRDefault="00194E53" w:rsidP="00D42B79">
      <w:pPr>
        <w:pStyle w:val="Default"/>
        <w:numPr>
          <w:ilvl w:val="0"/>
          <w:numId w:val="30"/>
        </w:numPr>
        <w:spacing w:after="38"/>
        <w:ind w:left="284" w:hanging="284"/>
        <w:jc w:val="both"/>
        <w:rPr>
          <w:rFonts w:ascii="Times New Roman" w:hAnsi="Times New Roman" w:cs="Times New Roman"/>
          <w:color w:val="auto"/>
        </w:rPr>
      </w:pPr>
      <w:r w:rsidRPr="005919A7">
        <w:rPr>
          <w:rFonts w:ascii="Times New Roman" w:hAnsi="Times New Roman" w:cs="Times New Roman"/>
          <w:color w:val="auto"/>
        </w:rPr>
        <w:t xml:space="preserve">Termin na wniesienie odwołania wynosi 30 dni od dnia doręczenia decyzji. </w:t>
      </w:r>
    </w:p>
    <w:p w:rsidR="00194E53" w:rsidRPr="005919A7" w:rsidRDefault="00194E53" w:rsidP="00D42B79">
      <w:pPr>
        <w:pStyle w:val="Default"/>
        <w:numPr>
          <w:ilvl w:val="0"/>
          <w:numId w:val="30"/>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Rada Naukowa przekazuje </w:t>
      </w:r>
      <w:r w:rsidR="008B41B5" w:rsidRPr="005919A7">
        <w:rPr>
          <w:rFonts w:ascii="Times New Roman" w:hAnsi="Times New Roman" w:cs="Times New Roman"/>
          <w:color w:val="auto"/>
        </w:rPr>
        <w:t xml:space="preserve">RDN </w:t>
      </w:r>
      <w:r w:rsidRPr="005919A7">
        <w:rPr>
          <w:rFonts w:ascii="Times New Roman" w:hAnsi="Times New Roman" w:cs="Times New Roman"/>
          <w:color w:val="auto"/>
        </w:rPr>
        <w:t xml:space="preserve">odwołanie wraz ze swoją opinią i aktami sprawy w terminie trzech miesięcy od dnia złożenia odwołania. Rada Naukowa może uprzednio zwrócić się o zajęcie stanowiska przez Komisję Doktorską. </w:t>
      </w:r>
    </w:p>
    <w:p w:rsidR="00B15D15" w:rsidRPr="005919A7" w:rsidRDefault="00B15D15" w:rsidP="00194E53">
      <w:pPr>
        <w:pStyle w:val="Default"/>
        <w:jc w:val="both"/>
        <w:rPr>
          <w:rFonts w:ascii="Times New Roman" w:hAnsi="Times New Roman" w:cs="Times New Roman"/>
          <w:color w:val="auto"/>
        </w:rPr>
      </w:pPr>
    </w:p>
    <w:p w:rsidR="00194E53" w:rsidRPr="005919A7" w:rsidRDefault="00194E53" w:rsidP="008B41B5">
      <w:pPr>
        <w:pStyle w:val="Default"/>
        <w:jc w:val="center"/>
        <w:rPr>
          <w:rFonts w:ascii="Times New Roman" w:hAnsi="Times New Roman" w:cs="Times New Roman"/>
          <w:color w:val="auto"/>
        </w:rPr>
      </w:pPr>
      <w:r w:rsidRPr="005919A7">
        <w:rPr>
          <w:rFonts w:ascii="Times New Roman" w:hAnsi="Times New Roman" w:cs="Times New Roman"/>
          <w:b/>
          <w:bCs/>
          <w:color w:val="auto"/>
        </w:rPr>
        <w:t xml:space="preserve">§ </w:t>
      </w:r>
      <w:r w:rsidR="00FC40F6" w:rsidRPr="005919A7">
        <w:rPr>
          <w:rFonts w:ascii="Times New Roman" w:hAnsi="Times New Roman" w:cs="Times New Roman"/>
          <w:b/>
          <w:bCs/>
          <w:color w:val="auto"/>
        </w:rPr>
        <w:t>31</w:t>
      </w:r>
    </w:p>
    <w:p w:rsidR="00194E53" w:rsidRPr="005919A7" w:rsidRDefault="00194E53" w:rsidP="00194E53">
      <w:pPr>
        <w:pStyle w:val="Default"/>
        <w:jc w:val="both"/>
        <w:rPr>
          <w:rFonts w:ascii="Times New Roman" w:hAnsi="Times New Roman" w:cs="Times New Roman"/>
          <w:color w:val="auto"/>
        </w:rPr>
      </w:pPr>
      <w:r w:rsidRPr="005919A7">
        <w:rPr>
          <w:rFonts w:ascii="Times New Roman" w:hAnsi="Times New Roman" w:cs="Times New Roman"/>
          <w:color w:val="auto"/>
        </w:rPr>
        <w:t xml:space="preserve">W przypadku niedopuszczenia do obrony rozprawy doktorskiej albo wydania decyzji o odmowie nadania stopnia doktora, ta sama rozprawa nie może być podstawą do ponownego ubiegania się o nadanie stopnia doktora. </w:t>
      </w:r>
    </w:p>
    <w:p w:rsidR="00594369" w:rsidRPr="005919A7" w:rsidRDefault="00594369" w:rsidP="00FC40F6">
      <w:pPr>
        <w:pStyle w:val="Default"/>
        <w:jc w:val="both"/>
        <w:rPr>
          <w:rFonts w:ascii="Times New Roman" w:hAnsi="Times New Roman" w:cs="Times New Roman"/>
          <w:color w:val="auto"/>
        </w:rPr>
      </w:pPr>
    </w:p>
    <w:p w:rsidR="005F57FE" w:rsidRPr="005919A7" w:rsidRDefault="005F57FE" w:rsidP="00DB0609">
      <w:pPr>
        <w:pStyle w:val="Default"/>
        <w:jc w:val="center"/>
        <w:rPr>
          <w:rFonts w:ascii="Times New Roman" w:hAnsi="Times New Roman" w:cs="Times New Roman"/>
          <w:b/>
          <w:bCs/>
          <w:color w:val="auto"/>
        </w:rPr>
      </w:pPr>
      <w:r w:rsidRPr="005919A7">
        <w:rPr>
          <w:rFonts w:ascii="Times New Roman" w:hAnsi="Times New Roman" w:cs="Times New Roman"/>
          <w:b/>
          <w:bCs/>
          <w:color w:val="auto"/>
        </w:rPr>
        <w:t xml:space="preserve">ROZDZIAŁ </w:t>
      </w:r>
      <w:r w:rsidR="00194E53" w:rsidRPr="005919A7">
        <w:rPr>
          <w:rFonts w:ascii="Times New Roman" w:hAnsi="Times New Roman" w:cs="Times New Roman"/>
          <w:b/>
          <w:bCs/>
          <w:color w:val="auto"/>
        </w:rPr>
        <w:t xml:space="preserve">XI. </w:t>
      </w:r>
    </w:p>
    <w:p w:rsidR="00194E53" w:rsidRPr="005919A7" w:rsidRDefault="00194E53" w:rsidP="00DB0609">
      <w:pPr>
        <w:pStyle w:val="Default"/>
        <w:jc w:val="center"/>
        <w:rPr>
          <w:rFonts w:ascii="Times New Roman" w:hAnsi="Times New Roman" w:cs="Times New Roman"/>
          <w:color w:val="auto"/>
        </w:rPr>
      </w:pPr>
      <w:r w:rsidRPr="005919A7">
        <w:rPr>
          <w:rFonts w:ascii="Times New Roman" w:hAnsi="Times New Roman" w:cs="Times New Roman"/>
          <w:b/>
          <w:bCs/>
          <w:color w:val="auto"/>
        </w:rPr>
        <w:t>WSPÓLNE NADANIE STOPNIA DOKTORA</w:t>
      </w:r>
    </w:p>
    <w:p w:rsidR="00DB0609" w:rsidRPr="005919A7" w:rsidRDefault="00DB0609" w:rsidP="00194E53">
      <w:pPr>
        <w:pStyle w:val="Default"/>
        <w:jc w:val="both"/>
        <w:rPr>
          <w:rFonts w:ascii="Times New Roman" w:hAnsi="Times New Roman" w:cs="Times New Roman"/>
          <w:b/>
          <w:bCs/>
          <w:color w:val="auto"/>
        </w:rPr>
      </w:pPr>
    </w:p>
    <w:p w:rsidR="00194E53" w:rsidRPr="005919A7" w:rsidRDefault="00194E53" w:rsidP="00DB0609">
      <w:pPr>
        <w:pStyle w:val="Default"/>
        <w:jc w:val="center"/>
        <w:rPr>
          <w:rFonts w:ascii="Times New Roman" w:hAnsi="Times New Roman" w:cs="Times New Roman"/>
          <w:color w:val="auto"/>
        </w:rPr>
      </w:pPr>
      <w:r w:rsidRPr="005919A7">
        <w:rPr>
          <w:rFonts w:ascii="Times New Roman" w:hAnsi="Times New Roman" w:cs="Times New Roman"/>
          <w:b/>
          <w:bCs/>
          <w:color w:val="auto"/>
        </w:rPr>
        <w:t>§ 3</w:t>
      </w:r>
      <w:r w:rsidR="00FC40F6" w:rsidRPr="005919A7">
        <w:rPr>
          <w:rFonts w:ascii="Times New Roman" w:hAnsi="Times New Roman" w:cs="Times New Roman"/>
          <w:b/>
          <w:bCs/>
          <w:color w:val="auto"/>
        </w:rPr>
        <w:t>2</w:t>
      </w:r>
    </w:p>
    <w:p w:rsidR="00194E53" w:rsidRPr="005919A7" w:rsidRDefault="00194E53" w:rsidP="00D42B79">
      <w:pPr>
        <w:pStyle w:val="Default"/>
        <w:numPr>
          <w:ilvl w:val="1"/>
          <w:numId w:val="2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Rada Naukowa może nadać stopień doktora wspólnie z innymi podmiotami posiadającymi uprawnienia do nadawania stopnia doktora w zakresie dyscypliny, w której nadawany jest stopień. </w:t>
      </w:r>
    </w:p>
    <w:p w:rsidR="00194E53" w:rsidRPr="005919A7" w:rsidRDefault="00194E53" w:rsidP="00D42B79">
      <w:pPr>
        <w:pStyle w:val="Default"/>
        <w:numPr>
          <w:ilvl w:val="1"/>
          <w:numId w:val="26"/>
        </w:numPr>
        <w:ind w:left="284" w:hanging="284"/>
        <w:jc w:val="both"/>
        <w:rPr>
          <w:rFonts w:ascii="Times New Roman" w:hAnsi="Times New Roman" w:cs="Times New Roman"/>
          <w:color w:val="auto"/>
        </w:rPr>
      </w:pPr>
      <w:r w:rsidRPr="005919A7">
        <w:rPr>
          <w:rFonts w:ascii="Times New Roman" w:hAnsi="Times New Roman" w:cs="Times New Roman"/>
          <w:color w:val="auto"/>
        </w:rPr>
        <w:t xml:space="preserve">Rektor zawiera uprzednio w formie pisemnej w imieniu </w:t>
      </w:r>
      <w:r w:rsidR="00DB0609" w:rsidRPr="005919A7">
        <w:rPr>
          <w:rFonts w:ascii="Times New Roman" w:hAnsi="Times New Roman" w:cs="Times New Roman"/>
          <w:color w:val="auto"/>
        </w:rPr>
        <w:t xml:space="preserve">Uczelni </w:t>
      </w:r>
      <w:r w:rsidRPr="005919A7">
        <w:rPr>
          <w:rFonts w:ascii="Times New Roman" w:hAnsi="Times New Roman" w:cs="Times New Roman"/>
          <w:color w:val="auto"/>
        </w:rPr>
        <w:t>umowę z podmiotami, z którymi Rada Naukowa ma wspólnie nadać stopień doktora, tj. z uczelniami, instytutami PAN, instytutami badawczymi lub instytutami międzynarodowymi w dyscyplinie, w której każda z tych jednostek posiada kategorię naukową A+, A lub B+, a także z podmiotami zagranicznymi posiadającymi uprawnienia do nadawania stopnia doktora w zakresie dyscypliny, w której nadawany jest stopień. Umowa określa zasady współpracy, w szczególności wskazuje podmiot odpowiedzialny za wprowadzanie danych do systemu POL-on. W zakresie nieuregulowanym w umowie stosuje się niniejsze Zasady.</w:t>
      </w:r>
    </w:p>
    <w:p w:rsidR="00FC40F6" w:rsidRPr="005919A7" w:rsidRDefault="00FC40F6" w:rsidP="005F57FE">
      <w:pPr>
        <w:pStyle w:val="Default"/>
        <w:jc w:val="both"/>
        <w:rPr>
          <w:rFonts w:ascii="Times New Roman" w:hAnsi="Times New Roman" w:cs="Times New Roman"/>
          <w:color w:val="auto"/>
        </w:rPr>
      </w:pPr>
    </w:p>
    <w:p w:rsidR="005F57FE" w:rsidRPr="005919A7" w:rsidRDefault="005F57FE" w:rsidP="005F57FE">
      <w:pPr>
        <w:spacing w:after="0" w:line="240" w:lineRule="auto"/>
        <w:jc w:val="center"/>
        <w:rPr>
          <w:rFonts w:ascii="Times New Roman" w:hAnsi="Times New Roman" w:cs="Times New Roman"/>
          <w:b/>
          <w:sz w:val="24"/>
          <w:szCs w:val="24"/>
        </w:rPr>
      </w:pPr>
      <w:r w:rsidRPr="005919A7">
        <w:rPr>
          <w:rFonts w:ascii="Times New Roman" w:hAnsi="Times New Roman" w:cs="Times New Roman"/>
          <w:b/>
          <w:sz w:val="24"/>
          <w:szCs w:val="24"/>
        </w:rPr>
        <w:t>ROZDZIAŁ XII.</w:t>
      </w:r>
    </w:p>
    <w:p w:rsidR="005F57FE" w:rsidRPr="005919A7" w:rsidRDefault="005F57FE" w:rsidP="005F57FE">
      <w:pPr>
        <w:spacing w:after="0" w:line="240" w:lineRule="auto"/>
        <w:jc w:val="center"/>
        <w:rPr>
          <w:rFonts w:ascii="Times New Roman" w:hAnsi="Times New Roman" w:cs="Times New Roman"/>
          <w:b/>
          <w:sz w:val="24"/>
          <w:szCs w:val="24"/>
        </w:rPr>
      </w:pPr>
      <w:r w:rsidRPr="005919A7">
        <w:rPr>
          <w:rFonts w:ascii="Times New Roman" w:hAnsi="Times New Roman" w:cs="Times New Roman"/>
          <w:b/>
          <w:sz w:val="24"/>
          <w:szCs w:val="24"/>
        </w:rPr>
        <w:t>POSTANOWIENIA KOŃCOWE</w:t>
      </w:r>
    </w:p>
    <w:p w:rsidR="005F57FE" w:rsidRPr="005919A7" w:rsidRDefault="005F57FE" w:rsidP="005F57FE">
      <w:pPr>
        <w:spacing w:after="0" w:line="240" w:lineRule="auto"/>
        <w:jc w:val="both"/>
        <w:rPr>
          <w:rFonts w:ascii="Times New Roman" w:hAnsi="Times New Roman" w:cs="Times New Roman"/>
          <w:sz w:val="24"/>
          <w:szCs w:val="24"/>
        </w:rPr>
      </w:pPr>
    </w:p>
    <w:p w:rsidR="00801B7A" w:rsidRPr="005919A7" w:rsidRDefault="00801B7A" w:rsidP="00801B7A">
      <w:pPr>
        <w:spacing w:after="0" w:line="240" w:lineRule="auto"/>
        <w:jc w:val="center"/>
        <w:rPr>
          <w:rFonts w:ascii="Times New Roman" w:hAnsi="Times New Roman" w:cs="Times New Roman"/>
          <w:b/>
          <w:sz w:val="24"/>
          <w:szCs w:val="24"/>
        </w:rPr>
      </w:pPr>
      <w:r w:rsidRPr="005919A7">
        <w:rPr>
          <w:rFonts w:ascii="Times New Roman" w:hAnsi="Times New Roman" w:cs="Times New Roman"/>
          <w:b/>
          <w:sz w:val="24"/>
          <w:szCs w:val="24"/>
        </w:rPr>
        <w:t>§ 3</w:t>
      </w:r>
      <w:r w:rsidR="00FC40F6" w:rsidRPr="005919A7">
        <w:rPr>
          <w:rFonts w:ascii="Times New Roman" w:hAnsi="Times New Roman" w:cs="Times New Roman"/>
          <w:b/>
          <w:sz w:val="24"/>
          <w:szCs w:val="24"/>
        </w:rPr>
        <w:t>3</w:t>
      </w:r>
    </w:p>
    <w:p w:rsidR="00801B7A" w:rsidRPr="005919A7" w:rsidRDefault="00801B7A" w:rsidP="00801B7A">
      <w:pPr>
        <w:pStyle w:val="Default"/>
        <w:jc w:val="both"/>
        <w:rPr>
          <w:rFonts w:ascii="Times New Roman" w:hAnsi="Times New Roman" w:cs="Times New Roman"/>
          <w:color w:val="auto"/>
        </w:rPr>
      </w:pPr>
      <w:r w:rsidRPr="005919A7">
        <w:rPr>
          <w:rFonts w:ascii="Times New Roman" w:hAnsi="Times New Roman" w:cs="Times New Roman"/>
          <w:color w:val="auto"/>
        </w:rPr>
        <w:t>Kandydat ma prawo wglądu w akta własnej sprawy, w tym do protokołów i uchwał, oraz do odtworzenia nagrań przebiegu egzaminów z dyscypliny naukowej oraz obrony rozprawy doktorskiej, o których mowa w Zasadach.</w:t>
      </w:r>
    </w:p>
    <w:p w:rsidR="00801B7A" w:rsidRPr="005919A7" w:rsidRDefault="00801B7A" w:rsidP="005F57FE">
      <w:pPr>
        <w:spacing w:after="0" w:line="240" w:lineRule="auto"/>
        <w:jc w:val="center"/>
        <w:rPr>
          <w:rFonts w:ascii="Times New Roman" w:hAnsi="Times New Roman" w:cs="Times New Roman"/>
          <w:b/>
          <w:sz w:val="24"/>
          <w:szCs w:val="24"/>
        </w:rPr>
      </w:pPr>
    </w:p>
    <w:p w:rsidR="005F57FE" w:rsidRPr="005919A7" w:rsidRDefault="005F57FE" w:rsidP="005F57FE">
      <w:pPr>
        <w:spacing w:after="0" w:line="240" w:lineRule="auto"/>
        <w:jc w:val="center"/>
        <w:rPr>
          <w:rFonts w:ascii="Times New Roman" w:hAnsi="Times New Roman" w:cs="Times New Roman"/>
          <w:b/>
          <w:sz w:val="24"/>
          <w:szCs w:val="24"/>
        </w:rPr>
      </w:pPr>
      <w:r w:rsidRPr="005919A7">
        <w:rPr>
          <w:rFonts w:ascii="Times New Roman" w:hAnsi="Times New Roman" w:cs="Times New Roman"/>
          <w:b/>
          <w:sz w:val="24"/>
          <w:szCs w:val="24"/>
        </w:rPr>
        <w:t>§ 3</w:t>
      </w:r>
      <w:r w:rsidR="00FC40F6" w:rsidRPr="005919A7">
        <w:rPr>
          <w:rFonts w:ascii="Times New Roman" w:hAnsi="Times New Roman" w:cs="Times New Roman"/>
          <w:b/>
          <w:sz w:val="24"/>
          <w:szCs w:val="24"/>
        </w:rPr>
        <w:t>4</w:t>
      </w:r>
    </w:p>
    <w:p w:rsidR="005F57FE" w:rsidRPr="005919A7" w:rsidRDefault="005F57FE" w:rsidP="00D42B79">
      <w:pPr>
        <w:pStyle w:val="Default"/>
        <w:numPr>
          <w:ilvl w:val="0"/>
          <w:numId w:val="35"/>
        </w:numPr>
        <w:ind w:left="284" w:hanging="284"/>
        <w:jc w:val="both"/>
        <w:rPr>
          <w:rFonts w:ascii="Times New Roman" w:hAnsi="Times New Roman" w:cs="Times New Roman"/>
          <w:color w:val="auto"/>
        </w:rPr>
      </w:pPr>
      <w:r w:rsidRPr="005919A7">
        <w:rPr>
          <w:rFonts w:ascii="Times New Roman" w:hAnsi="Times New Roman" w:cs="Times New Roman"/>
          <w:color w:val="auto"/>
        </w:rPr>
        <w:t>Z dniem 1 października 2022 r. likwidacji ulegają Instytuty Naukowe funkcjonujące w Uczelni uprawnione do prowadzenia postępowania w sprawie nadania stopnia naukowego doktora.</w:t>
      </w:r>
    </w:p>
    <w:p w:rsidR="005F57FE" w:rsidRPr="005919A7" w:rsidRDefault="005F57FE" w:rsidP="00D42B79">
      <w:pPr>
        <w:pStyle w:val="Default"/>
        <w:numPr>
          <w:ilvl w:val="0"/>
          <w:numId w:val="35"/>
        </w:numPr>
        <w:ind w:left="284" w:hanging="284"/>
        <w:jc w:val="both"/>
        <w:rPr>
          <w:rFonts w:ascii="Times New Roman" w:hAnsi="Times New Roman" w:cs="Times New Roman"/>
          <w:color w:val="auto"/>
        </w:rPr>
      </w:pPr>
      <w:r w:rsidRPr="005919A7">
        <w:rPr>
          <w:rFonts w:ascii="Times New Roman" w:hAnsi="Times New Roman" w:cs="Times New Roman"/>
          <w:color w:val="auto"/>
        </w:rPr>
        <w:lastRenderedPageBreak/>
        <w:t xml:space="preserve">Kontynuację </w:t>
      </w:r>
      <w:r w:rsidR="002F6839" w:rsidRPr="005919A7">
        <w:rPr>
          <w:rFonts w:ascii="Times New Roman" w:hAnsi="Times New Roman" w:cs="Times New Roman"/>
          <w:color w:val="auto"/>
        </w:rPr>
        <w:t xml:space="preserve">rozpoczętych przed dniem 1 października 2022 r. </w:t>
      </w:r>
      <w:r w:rsidRPr="005919A7">
        <w:rPr>
          <w:rFonts w:ascii="Times New Roman" w:hAnsi="Times New Roman" w:cs="Times New Roman"/>
          <w:color w:val="auto"/>
        </w:rPr>
        <w:t>postępowań w sprawie nadania stopnia naukowego doktora prowadzą Rada Naukowa oraz Komisje Doktorskie w zakresie swoich kompetencji i według niniejszych Zasad.</w:t>
      </w:r>
    </w:p>
    <w:p w:rsidR="00F7106F" w:rsidRPr="005919A7" w:rsidRDefault="00F7106F"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F7106F">
      <w:pPr>
        <w:pStyle w:val="Default"/>
        <w:jc w:val="both"/>
        <w:rPr>
          <w:rFonts w:ascii="Times New Roman" w:hAnsi="Times New Roman" w:cs="Times New Roman"/>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5919A7" w:rsidRPr="005919A7" w:rsidRDefault="005919A7" w:rsidP="00E103AD">
      <w:pPr>
        <w:pStyle w:val="Default"/>
        <w:jc w:val="right"/>
        <w:rPr>
          <w:rFonts w:ascii="Times New Roman" w:hAnsi="Times New Roman" w:cs="Times New Roman"/>
          <w:b/>
          <w:color w:val="auto"/>
        </w:rPr>
      </w:pPr>
    </w:p>
    <w:p w:rsidR="00E103AD" w:rsidRPr="005919A7" w:rsidRDefault="00E103AD" w:rsidP="00E103AD">
      <w:pPr>
        <w:pStyle w:val="Default"/>
        <w:jc w:val="right"/>
        <w:rPr>
          <w:rFonts w:ascii="Times New Roman" w:hAnsi="Times New Roman" w:cs="Times New Roman"/>
          <w:b/>
          <w:color w:val="auto"/>
          <w:sz w:val="20"/>
          <w:szCs w:val="20"/>
        </w:rPr>
      </w:pPr>
      <w:r w:rsidRPr="005919A7">
        <w:rPr>
          <w:rFonts w:ascii="Times New Roman" w:hAnsi="Times New Roman" w:cs="Times New Roman"/>
          <w:b/>
          <w:color w:val="auto"/>
          <w:sz w:val="20"/>
          <w:szCs w:val="20"/>
        </w:rPr>
        <w:lastRenderedPageBreak/>
        <w:t>Załącznik</w:t>
      </w:r>
    </w:p>
    <w:p w:rsidR="00E103AD" w:rsidRPr="005919A7" w:rsidRDefault="003C2E2A" w:rsidP="00E103AD">
      <w:pPr>
        <w:pStyle w:val="Default"/>
        <w:jc w:val="right"/>
        <w:rPr>
          <w:rFonts w:ascii="Times New Roman" w:hAnsi="Times New Roman" w:cs="Times New Roman"/>
          <w:b/>
          <w:color w:val="auto"/>
          <w:sz w:val="20"/>
          <w:szCs w:val="20"/>
        </w:rPr>
      </w:pPr>
      <w:r w:rsidRPr="005919A7">
        <w:rPr>
          <w:rFonts w:ascii="Times New Roman" w:hAnsi="Times New Roman" w:cs="Times New Roman"/>
          <w:b/>
          <w:color w:val="auto"/>
          <w:sz w:val="20"/>
          <w:szCs w:val="20"/>
        </w:rPr>
        <w:t>do</w:t>
      </w:r>
      <w:r w:rsidR="00E103AD" w:rsidRPr="005919A7">
        <w:rPr>
          <w:rFonts w:ascii="Times New Roman" w:hAnsi="Times New Roman" w:cs="Times New Roman"/>
          <w:b/>
          <w:color w:val="auto"/>
          <w:sz w:val="20"/>
          <w:szCs w:val="20"/>
        </w:rPr>
        <w:t xml:space="preserve"> </w:t>
      </w:r>
      <w:r w:rsidR="0067222E" w:rsidRPr="005919A7">
        <w:rPr>
          <w:rFonts w:ascii="Times New Roman" w:hAnsi="Times New Roman" w:cs="Times New Roman"/>
          <w:b/>
          <w:color w:val="auto"/>
          <w:sz w:val="20"/>
          <w:szCs w:val="20"/>
        </w:rPr>
        <w:t xml:space="preserve"> </w:t>
      </w:r>
      <w:r w:rsidRPr="005919A7">
        <w:rPr>
          <w:rFonts w:ascii="Times New Roman" w:hAnsi="Times New Roman" w:cs="Times New Roman"/>
          <w:b/>
          <w:color w:val="auto"/>
          <w:sz w:val="20"/>
          <w:szCs w:val="20"/>
        </w:rPr>
        <w:t>Z</w:t>
      </w:r>
      <w:r w:rsidR="00E103AD" w:rsidRPr="005919A7">
        <w:rPr>
          <w:rFonts w:ascii="Times New Roman" w:hAnsi="Times New Roman" w:cs="Times New Roman"/>
          <w:b/>
          <w:color w:val="auto"/>
          <w:sz w:val="20"/>
          <w:szCs w:val="20"/>
        </w:rPr>
        <w:t xml:space="preserve">asad postępowania o nadanie stopnia naukowego doktora </w:t>
      </w:r>
    </w:p>
    <w:p w:rsidR="00E103AD" w:rsidRPr="005919A7" w:rsidRDefault="00E103AD" w:rsidP="00E103AD">
      <w:pPr>
        <w:pStyle w:val="Default"/>
        <w:jc w:val="right"/>
        <w:rPr>
          <w:rFonts w:ascii="Times New Roman" w:hAnsi="Times New Roman" w:cs="Times New Roman"/>
          <w:b/>
          <w:color w:val="auto"/>
          <w:sz w:val="20"/>
          <w:szCs w:val="20"/>
        </w:rPr>
      </w:pPr>
      <w:r w:rsidRPr="005919A7">
        <w:rPr>
          <w:rFonts w:ascii="Times New Roman" w:hAnsi="Times New Roman" w:cs="Times New Roman"/>
          <w:b/>
          <w:color w:val="auto"/>
          <w:sz w:val="20"/>
          <w:szCs w:val="20"/>
        </w:rPr>
        <w:t xml:space="preserve">w Akademii Ekonomiczno-Humanistycznej </w:t>
      </w:r>
    </w:p>
    <w:p w:rsidR="00E103AD" w:rsidRPr="005919A7" w:rsidRDefault="00E103AD" w:rsidP="00E103AD">
      <w:pPr>
        <w:pStyle w:val="Default"/>
        <w:jc w:val="right"/>
        <w:rPr>
          <w:rFonts w:ascii="Times New Roman" w:hAnsi="Times New Roman" w:cs="Times New Roman"/>
          <w:b/>
          <w:color w:val="auto"/>
          <w:sz w:val="20"/>
          <w:szCs w:val="20"/>
        </w:rPr>
      </w:pPr>
      <w:r w:rsidRPr="005919A7">
        <w:rPr>
          <w:rFonts w:ascii="Times New Roman" w:hAnsi="Times New Roman" w:cs="Times New Roman"/>
          <w:b/>
          <w:color w:val="auto"/>
          <w:sz w:val="20"/>
          <w:szCs w:val="20"/>
        </w:rPr>
        <w:t>w Warszawie</w:t>
      </w:r>
    </w:p>
    <w:p w:rsidR="00E103AD" w:rsidRPr="005919A7" w:rsidRDefault="00E103AD" w:rsidP="00E103AD">
      <w:pPr>
        <w:pStyle w:val="Default"/>
        <w:jc w:val="right"/>
        <w:rPr>
          <w:rFonts w:ascii="Times New Roman" w:hAnsi="Times New Roman" w:cs="Times New Roman"/>
          <w:b/>
          <w:color w:val="auto"/>
        </w:rPr>
      </w:pPr>
    </w:p>
    <w:p w:rsidR="0026326E" w:rsidRPr="005919A7" w:rsidRDefault="0026326E" w:rsidP="00F7106F">
      <w:pPr>
        <w:pStyle w:val="Default"/>
        <w:jc w:val="both"/>
        <w:rPr>
          <w:rFonts w:ascii="Times New Roman" w:hAnsi="Times New Roman" w:cs="Times New Roman"/>
          <w:color w:val="auto"/>
        </w:rPr>
      </w:pPr>
    </w:p>
    <w:p w:rsidR="0026326E" w:rsidRPr="005919A7" w:rsidRDefault="0026326E" w:rsidP="0026326E">
      <w:pPr>
        <w:jc w:val="right"/>
        <w:rPr>
          <w:rFonts w:ascii="Times New Roman" w:hAnsi="Times New Roman"/>
          <w:i/>
          <w:sz w:val="24"/>
          <w:szCs w:val="24"/>
        </w:rPr>
      </w:pPr>
    </w:p>
    <w:p w:rsidR="0026326E" w:rsidRPr="005919A7" w:rsidRDefault="0026326E" w:rsidP="0026326E">
      <w:pPr>
        <w:spacing w:after="0" w:line="240" w:lineRule="auto"/>
        <w:rPr>
          <w:rFonts w:ascii="Times New Roman" w:hAnsi="Times New Roman"/>
          <w:sz w:val="24"/>
          <w:szCs w:val="24"/>
        </w:rPr>
      </w:pPr>
      <w:r w:rsidRPr="005919A7">
        <w:rPr>
          <w:rFonts w:ascii="Times New Roman" w:hAnsi="Times New Roman"/>
          <w:sz w:val="24"/>
          <w:szCs w:val="24"/>
        </w:rPr>
        <w:t xml:space="preserve">                                                                                                  ______________________________                                                                 _________________________                                                              miejscowość i data </w:t>
      </w:r>
    </w:p>
    <w:p w:rsidR="0026326E" w:rsidRPr="005919A7" w:rsidRDefault="0026326E" w:rsidP="0026326E">
      <w:pPr>
        <w:spacing w:after="0" w:line="240" w:lineRule="auto"/>
        <w:rPr>
          <w:rFonts w:ascii="Times New Roman" w:hAnsi="Times New Roman"/>
          <w:sz w:val="24"/>
          <w:szCs w:val="24"/>
        </w:rPr>
      </w:pPr>
      <w:r w:rsidRPr="005919A7">
        <w:rPr>
          <w:rFonts w:ascii="Times New Roman" w:hAnsi="Times New Roman"/>
          <w:sz w:val="24"/>
          <w:szCs w:val="24"/>
        </w:rPr>
        <w:t>imię i nazwisko kandydata</w:t>
      </w:r>
      <w:r w:rsidRPr="005919A7">
        <w:rPr>
          <w:rFonts w:ascii="Times New Roman" w:hAnsi="Times New Roman"/>
          <w:sz w:val="24"/>
          <w:szCs w:val="24"/>
        </w:rPr>
        <w:tab/>
      </w: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rPr>
          <w:rFonts w:ascii="Times New Roman" w:hAnsi="Times New Roman"/>
          <w:sz w:val="24"/>
          <w:szCs w:val="24"/>
        </w:rPr>
      </w:pPr>
      <w:r w:rsidRPr="005919A7">
        <w:rPr>
          <w:rFonts w:ascii="Times New Roman" w:hAnsi="Times New Roman"/>
          <w:sz w:val="24"/>
          <w:szCs w:val="24"/>
        </w:rPr>
        <w:t xml:space="preserve">__________________________  </w:t>
      </w:r>
    </w:p>
    <w:p w:rsidR="0026326E" w:rsidRPr="005919A7" w:rsidRDefault="0026326E" w:rsidP="0026326E">
      <w:pPr>
        <w:spacing w:after="0" w:line="240" w:lineRule="auto"/>
        <w:rPr>
          <w:rFonts w:ascii="Times New Roman" w:hAnsi="Times New Roman"/>
          <w:sz w:val="24"/>
          <w:szCs w:val="24"/>
        </w:rPr>
      </w:pPr>
      <w:r w:rsidRPr="005919A7">
        <w:rPr>
          <w:rFonts w:ascii="Times New Roman" w:hAnsi="Times New Roman"/>
          <w:sz w:val="24"/>
          <w:szCs w:val="24"/>
        </w:rPr>
        <w:t>adres korespondencyjny</w:t>
      </w: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rPr>
          <w:rFonts w:ascii="Times New Roman" w:hAnsi="Times New Roman"/>
          <w:sz w:val="24"/>
          <w:szCs w:val="24"/>
        </w:rPr>
      </w:pPr>
    </w:p>
    <w:p w:rsidR="0026326E" w:rsidRPr="005919A7" w:rsidRDefault="0026326E" w:rsidP="0026326E">
      <w:pPr>
        <w:spacing w:after="0" w:line="240" w:lineRule="auto"/>
        <w:jc w:val="center"/>
        <w:rPr>
          <w:rFonts w:ascii="Times New Roman" w:hAnsi="Times New Roman"/>
          <w:b/>
          <w:sz w:val="24"/>
          <w:szCs w:val="24"/>
        </w:rPr>
      </w:pPr>
      <w:r w:rsidRPr="005919A7">
        <w:rPr>
          <w:rFonts w:ascii="Times New Roman" w:hAnsi="Times New Roman"/>
          <w:b/>
          <w:sz w:val="24"/>
          <w:szCs w:val="24"/>
        </w:rPr>
        <w:t xml:space="preserve">OŚWIADCZENIE </w:t>
      </w:r>
    </w:p>
    <w:p w:rsidR="0026326E" w:rsidRPr="005919A7" w:rsidRDefault="0026326E" w:rsidP="0026326E">
      <w:pPr>
        <w:spacing w:after="0" w:line="240" w:lineRule="auto"/>
        <w:jc w:val="center"/>
        <w:rPr>
          <w:rFonts w:ascii="Times New Roman" w:hAnsi="Times New Roman"/>
          <w:b/>
          <w:sz w:val="24"/>
          <w:szCs w:val="24"/>
        </w:rPr>
      </w:pPr>
      <w:r w:rsidRPr="005919A7">
        <w:rPr>
          <w:rFonts w:ascii="Times New Roman" w:hAnsi="Times New Roman"/>
          <w:b/>
          <w:sz w:val="24"/>
          <w:szCs w:val="24"/>
        </w:rPr>
        <w:t>O WYRAŻENIU ZGODY NA PRZETWARZANIE DANYCH OSOBOWYCH</w:t>
      </w:r>
    </w:p>
    <w:p w:rsidR="0026326E" w:rsidRPr="005919A7" w:rsidRDefault="0026326E" w:rsidP="0026326E">
      <w:pPr>
        <w:spacing w:after="0" w:line="240" w:lineRule="auto"/>
        <w:jc w:val="center"/>
        <w:rPr>
          <w:rFonts w:ascii="Times New Roman" w:hAnsi="Times New Roman"/>
          <w:b/>
          <w:sz w:val="24"/>
          <w:szCs w:val="24"/>
        </w:rPr>
      </w:pPr>
      <w:r w:rsidRPr="005919A7">
        <w:rPr>
          <w:rFonts w:ascii="Times New Roman" w:hAnsi="Times New Roman"/>
          <w:b/>
          <w:sz w:val="24"/>
          <w:szCs w:val="24"/>
        </w:rPr>
        <w:t>I WYKORZYSTANIE WIZERUNKU</w:t>
      </w:r>
    </w:p>
    <w:p w:rsidR="0026326E" w:rsidRPr="005919A7" w:rsidRDefault="0026326E" w:rsidP="0026326E">
      <w:pPr>
        <w:spacing w:after="0" w:line="240" w:lineRule="auto"/>
        <w:jc w:val="center"/>
        <w:rPr>
          <w:rFonts w:ascii="Times New Roman" w:hAnsi="Times New Roman"/>
          <w:sz w:val="24"/>
          <w:szCs w:val="24"/>
        </w:rPr>
      </w:pPr>
    </w:p>
    <w:p w:rsidR="0026326E" w:rsidRPr="005919A7" w:rsidRDefault="0026326E" w:rsidP="0026326E">
      <w:pPr>
        <w:jc w:val="center"/>
        <w:rPr>
          <w:rFonts w:ascii="Times New Roman" w:hAnsi="Times New Roman"/>
          <w:sz w:val="24"/>
          <w:szCs w:val="24"/>
        </w:rPr>
      </w:pPr>
    </w:p>
    <w:p w:rsidR="0026326E" w:rsidRPr="005919A7" w:rsidRDefault="0026326E" w:rsidP="0026326E">
      <w:pPr>
        <w:spacing w:line="480" w:lineRule="auto"/>
        <w:ind w:firstLine="708"/>
        <w:jc w:val="both"/>
        <w:rPr>
          <w:rFonts w:ascii="Times New Roman" w:hAnsi="Times New Roman"/>
          <w:sz w:val="24"/>
          <w:szCs w:val="24"/>
        </w:rPr>
      </w:pPr>
      <w:r w:rsidRPr="005919A7">
        <w:rPr>
          <w:rFonts w:ascii="Times New Roman" w:hAnsi="Times New Roman"/>
          <w:sz w:val="24"/>
          <w:szCs w:val="24"/>
        </w:rPr>
        <w:t>Ja, niżej podpisany</w:t>
      </w:r>
      <w:r w:rsidR="00E830FC" w:rsidRPr="005919A7">
        <w:rPr>
          <w:rFonts w:ascii="Times New Roman" w:hAnsi="Times New Roman"/>
          <w:sz w:val="24"/>
          <w:szCs w:val="24"/>
        </w:rPr>
        <w:t xml:space="preserve"> (-a)</w:t>
      </w:r>
      <w:r w:rsidRPr="005919A7">
        <w:rPr>
          <w:rFonts w:ascii="Times New Roman" w:hAnsi="Times New Roman"/>
          <w:sz w:val="24"/>
          <w:szCs w:val="24"/>
        </w:rPr>
        <w:t>, wyrażam zgodę na przetwarzanie przez Akademię Ekonomiczno-Humanistyczną w Warszawie danych osobowych w związku z postępowaniem w sprawie nadania stopnia</w:t>
      </w:r>
      <w:r w:rsidR="00CB2430" w:rsidRPr="005919A7">
        <w:rPr>
          <w:rFonts w:ascii="Times New Roman" w:hAnsi="Times New Roman"/>
          <w:sz w:val="24"/>
          <w:szCs w:val="24"/>
        </w:rPr>
        <w:t xml:space="preserve"> naukowego</w:t>
      </w:r>
      <w:r w:rsidRPr="005919A7">
        <w:rPr>
          <w:rFonts w:ascii="Times New Roman" w:hAnsi="Times New Roman"/>
          <w:sz w:val="24"/>
          <w:szCs w:val="24"/>
        </w:rPr>
        <w:t xml:space="preserve"> doktora oraz wyrażam zgodę/nie wyrażam* zgody na wykorzystanie mojego wizerunku w celu opublikowania zdjęć z uroczystości wręczania dyplomów na stronie Akademii Ekonomiczno-Humanistycznej w Warszawie i w mediach społecznościowych.</w:t>
      </w:r>
    </w:p>
    <w:p w:rsidR="0026326E" w:rsidRPr="005919A7" w:rsidRDefault="0026326E" w:rsidP="0026326E">
      <w:pPr>
        <w:spacing w:line="480" w:lineRule="auto"/>
        <w:ind w:firstLine="708"/>
        <w:jc w:val="both"/>
        <w:rPr>
          <w:rFonts w:ascii="Times New Roman" w:hAnsi="Times New Roman"/>
          <w:sz w:val="24"/>
          <w:szCs w:val="24"/>
        </w:rPr>
      </w:pPr>
    </w:p>
    <w:p w:rsidR="0026326E" w:rsidRPr="005919A7" w:rsidRDefault="0026326E" w:rsidP="0026326E">
      <w:pPr>
        <w:rPr>
          <w:rFonts w:ascii="Times New Roman" w:hAnsi="Times New Roman"/>
          <w:sz w:val="24"/>
          <w:szCs w:val="24"/>
        </w:rPr>
      </w:pP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t xml:space="preserve">                                                 </w:t>
      </w:r>
      <w:r w:rsidRPr="005919A7">
        <w:rPr>
          <w:rFonts w:ascii="Times New Roman" w:hAnsi="Times New Roman"/>
          <w:sz w:val="24"/>
          <w:szCs w:val="24"/>
        </w:rPr>
        <w:tab/>
        <w:t>____________________________</w:t>
      </w:r>
    </w:p>
    <w:p w:rsidR="0026326E" w:rsidRPr="005919A7" w:rsidRDefault="0026326E" w:rsidP="0026326E">
      <w:pPr>
        <w:ind w:left="708" w:firstLine="708"/>
        <w:rPr>
          <w:rFonts w:ascii="Times New Roman" w:hAnsi="Times New Roman"/>
          <w:sz w:val="24"/>
          <w:szCs w:val="24"/>
        </w:rPr>
      </w:pPr>
      <w:r w:rsidRPr="005919A7">
        <w:rPr>
          <w:rFonts w:ascii="Times New Roman" w:hAnsi="Times New Roman"/>
          <w:sz w:val="24"/>
          <w:szCs w:val="24"/>
        </w:rPr>
        <w:t xml:space="preserve">         </w:t>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t xml:space="preserve">            podpis kandydata</w:t>
      </w:r>
    </w:p>
    <w:p w:rsidR="0026326E" w:rsidRPr="005919A7" w:rsidRDefault="0026326E" w:rsidP="0026326E">
      <w:pPr>
        <w:spacing w:line="480" w:lineRule="auto"/>
        <w:ind w:firstLine="708"/>
        <w:jc w:val="both"/>
      </w:pPr>
    </w:p>
    <w:p w:rsidR="0026326E" w:rsidRPr="005919A7" w:rsidRDefault="0026326E" w:rsidP="0026326E">
      <w:pPr>
        <w:spacing w:line="480" w:lineRule="auto"/>
        <w:jc w:val="both"/>
        <w:rPr>
          <w:rFonts w:ascii="Times New Roman" w:hAnsi="Times New Roman"/>
        </w:rPr>
      </w:pPr>
      <w:r w:rsidRPr="005919A7">
        <w:rPr>
          <w:rFonts w:ascii="Times New Roman" w:hAnsi="Times New Roman"/>
        </w:rPr>
        <w:t>*niewłaściwe skreślić</w:t>
      </w:r>
    </w:p>
    <w:p w:rsidR="003B2E2B" w:rsidRPr="005919A7" w:rsidRDefault="003B2E2B" w:rsidP="0026326E">
      <w:pPr>
        <w:spacing w:line="480" w:lineRule="auto"/>
        <w:jc w:val="both"/>
        <w:rPr>
          <w:rFonts w:ascii="Times New Roman" w:hAnsi="Times New Roman"/>
        </w:rPr>
      </w:pPr>
    </w:p>
    <w:p w:rsidR="003B2E2B" w:rsidRPr="005919A7" w:rsidRDefault="003B2E2B" w:rsidP="0026326E">
      <w:pPr>
        <w:spacing w:line="480" w:lineRule="auto"/>
        <w:jc w:val="both"/>
        <w:rPr>
          <w:rFonts w:ascii="Times New Roman" w:hAnsi="Times New Roman"/>
        </w:rPr>
      </w:pPr>
    </w:p>
    <w:p w:rsidR="005919A7" w:rsidRPr="005919A7" w:rsidRDefault="005919A7" w:rsidP="0026326E">
      <w:pPr>
        <w:spacing w:line="480" w:lineRule="auto"/>
        <w:jc w:val="both"/>
        <w:rPr>
          <w:rFonts w:ascii="Times New Roman" w:hAnsi="Times New Roman"/>
        </w:rPr>
      </w:pPr>
    </w:p>
    <w:p w:rsidR="0026326E" w:rsidRPr="005919A7" w:rsidRDefault="0026326E" w:rsidP="0026326E">
      <w:pPr>
        <w:spacing w:after="0" w:line="240" w:lineRule="auto"/>
        <w:jc w:val="center"/>
        <w:rPr>
          <w:rFonts w:ascii="Times New Roman" w:eastAsia="Times New Roman" w:hAnsi="Times New Roman"/>
          <w:b/>
          <w:sz w:val="24"/>
          <w:szCs w:val="24"/>
          <w:lang w:eastAsia="pl-PL"/>
        </w:rPr>
      </w:pPr>
      <w:r w:rsidRPr="005919A7">
        <w:rPr>
          <w:rFonts w:ascii="Times New Roman" w:eastAsia="Times New Roman" w:hAnsi="Times New Roman"/>
          <w:b/>
          <w:sz w:val="24"/>
          <w:szCs w:val="24"/>
          <w:lang w:eastAsia="pl-PL"/>
        </w:rPr>
        <w:lastRenderedPageBreak/>
        <w:t>KLAUZULA INFORMACYJNA</w:t>
      </w:r>
    </w:p>
    <w:p w:rsidR="0026326E" w:rsidRPr="005919A7" w:rsidRDefault="0026326E" w:rsidP="0026326E">
      <w:pPr>
        <w:spacing w:after="0" w:line="240" w:lineRule="auto"/>
        <w:jc w:val="center"/>
        <w:rPr>
          <w:rFonts w:ascii="Times New Roman" w:eastAsia="Times New Roman" w:hAnsi="Times New Roman"/>
          <w:b/>
          <w:sz w:val="24"/>
          <w:szCs w:val="24"/>
          <w:lang w:eastAsia="pl-PL"/>
        </w:rPr>
      </w:pPr>
    </w:p>
    <w:p w:rsidR="0026326E" w:rsidRPr="005919A7" w:rsidRDefault="0026326E" w:rsidP="0026326E">
      <w:pPr>
        <w:spacing w:after="0" w:line="240" w:lineRule="auto"/>
        <w:jc w:val="both"/>
        <w:rPr>
          <w:rFonts w:ascii="Times New Roman" w:hAnsi="Times New Roman"/>
          <w:sz w:val="24"/>
          <w:szCs w:val="24"/>
        </w:rPr>
      </w:pPr>
      <w:r w:rsidRPr="005919A7">
        <w:rPr>
          <w:rFonts w:ascii="Times New Roman" w:hAnsi="Times New Roman"/>
          <w:sz w:val="24"/>
          <w:szCs w:val="24"/>
        </w:rPr>
        <w:t xml:space="preserve">Zgodnie z art. 13 ust. 1 i ust. 2 ogólnego </w:t>
      </w:r>
      <w:r w:rsidRPr="005919A7">
        <w:rPr>
          <w:rFonts w:ascii="Times New Roman" w:eastAsia="Times New Roman" w:hAnsi="Times New Roman"/>
          <w:sz w:val="24"/>
          <w:szCs w:val="24"/>
          <w:lang w:eastAsia="pl-PL"/>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dalej „RODO”),</w:t>
      </w:r>
      <w:r w:rsidRPr="005919A7">
        <w:rPr>
          <w:rFonts w:ascii="Times New Roman" w:hAnsi="Times New Roman"/>
          <w:sz w:val="24"/>
          <w:szCs w:val="24"/>
        </w:rPr>
        <w:t xml:space="preserve"> informujemy, iż: </w:t>
      </w:r>
    </w:p>
    <w:p w:rsidR="0026326E" w:rsidRPr="005919A7" w:rsidRDefault="0026326E" w:rsidP="0026326E">
      <w:pPr>
        <w:pStyle w:val="Akapitzlist"/>
        <w:numPr>
          <w:ilvl w:val="0"/>
          <w:numId w:val="46"/>
        </w:numPr>
        <w:spacing w:after="0" w:line="240" w:lineRule="auto"/>
        <w:ind w:hanging="357"/>
        <w:jc w:val="both"/>
        <w:rPr>
          <w:rFonts w:ascii="Times New Roman" w:eastAsia="Calibri" w:hAnsi="Times New Roman"/>
          <w:sz w:val="24"/>
          <w:szCs w:val="24"/>
        </w:rPr>
      </w:pPr>
      <w:r w:rsidRPr="005919A7">
        <w:rPr>
          <w:rFonts w:ascii="Times New Roman" w:eastAsia="Times New Roman" w:hAnsi="Times New Roman"/>
          <w:sz w:val="24"/>
          <w:szCs w:val="24"/>
          <w:lang w:eastAsia="pl-PL"/>
        </w:rPr>
        <w:t>Administratorem przekazanych danych osobowych będzie Akademia Ekonomiczno-Humanistyczna w Warszawie (</w:t>
      </w:r>
      <w:r w:rsidRPr="005919A7">
        <w:rPr>
          <w:rFonts w:ascii="Times New Roman" w:eastAsia="Times New Roman" w:hAnsi="Times New Roman"/>
          <w:b/>
          <w:bCs/>
          <w:sz w:val="24"/>
          <w:szCs w:val="24"/>
          <w:lang w:eastAsia="pl-PL"/>
        </w:rPr>
        <w:t>„AEH”</w:t>
      </w:r>
      <w:r w:rsidRPr="005919A7">
        <w:rPr>
          <w:rFonts w:ascii="Times New Roman" w:eastAsia="Times New Roman" w:hAnsi="Times New Roman"/>
          <w:sz w:val="24"/>
          <w:szCs w:val="24"/>
          <w:lang w:eastAsia="pl-PL"/>
        </w:rPr>
        <w:t xml:space="preserve">) w Warszawie (01-043) przy ul. Okopowej 59, adres poczty e-mail: </w:t>
      </w:r>
      <w:r w:rsidRPr="005919A7">
        <w:rPr>
          <w:rFonts w:ascii="Times New Roman" w:eastAsia="Times New Roman" w:hAnsi="Times New Roman"/>
          <w:b/>
          <w:bCs/>
          <w:sz w:val="24"/>
          <w:szCs w:val="24"/>
          <w:lang w:eastAsia="pl-PL"/>
        </w:rPr>
        <w:t>rektorat@vizja.pl</w:t>
      </w:r>
      <w:r w:rsidRPr="005919A7">
        <w:rPr>
          <w:rFonts w:ascii="Times New Roman" w:eastAsia="Times New Roman" w:hAnsi="Times New Roman"/>
          <w:sz w:val="24"/>
          <w:szCs w:val="24"/>
          <w:lang w:eastAsia="pl-PL"/>
        </w:rPr>
        <w:t>.</w:t>
      </w:r>
    </w:p>
    <w:p w:rsidR="0026326E" w:rsidRPr="005919A7" w:rsidRDefault="0026326E" w:rsidP="0026326E">
      <w:pPr>
        <w:pStyle w:val="Default"/>
        <w:numPr>
          <w:ilvl w:val="0"/>
          <w:numId w:val="46"/>
        </w:numPr>
        <w:ind w:hanging="357"/>
        <w:jc w:val="both"/>
        <w:rPr>
          <w:rFonts w:ascii="Times New Roman" w:hAnsi="Times New Roman" w:cs="Times New Roman"/>
          <w:color w:val="auto"/>
        </w:rPr>
      </w:pPr>
      <w:r w:rsidRPr="005919A7">
        <w:rPr>
          <w:rFonts w:ascii="Times New Roman" w:hAnsi="Times New Roman" w:cs="Times New Roman"/>
          <w:color w:val="auto"/>
        </w:rPr>
        <w:t xml:space="preserve">Pani/Pana dane osobowe przetwarzane będą w celu realizacji postępowania o nadanie stopnia doktora, prowadzonego przez Radę Naukową Akademii Ekonomiczno-Humanistycznej w Warszawie; </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 xml:space="preserve">Podstawą prawną do przetwarzania Pani/Pana danych osobowych na potrzeby ww. postępowania jest art. 6 ust. 1 lit. c RODO – przetwarzanie jest niezbędne do wypełnienia obowiązku prawnego ciążącego na administratorze wynikającego w szczególności z art. 177 i 178 ustawy z dnia 20 lipca 2018 r. Prawo o szkolnictwie wyższym i nauce (Dz. U. 2018 poz. 1668  z </w:t>
      </w:r>
      <w:proofErr w:type="spellStart"/>
      <w:r w:rsidRPr="005919A7">
        <w:rPr>
          <w:rFonts w:ascii="Times New Roman" w:hAnsi="Times New Roman"/>
          <w:sz w:val="24"/>
          <w:szCs w:val="24"/>
        </w:rPr>
        <w:t>późń</w:t>
      </w:r>
      <w:proofErr w:type="spellEnd"/>
      <w:r w:rsidRPr="005919A7">
        <w:rPr>
          <w:rFonts w:ascii="Times New Roman" w:hAnsi="Times New Roman"/>
          <w:sz w:val="24"/>
          <w:szCs w:val="24"/>
        </w:rPr>
        <w:t xml:space="preserve">. </w:t>
      </w:r>
      <w:proofErr w:type="spellStart"/>
      <w:r w:rsidRPr="005919A7">
        <w:rPr>
          <w:rFonts w:ascii="Times New Roman" w:hAnsi="Times New Roman"/>
          <w:sz w:val="24"/>
          <w:szCs w:val="24"/>
        </w:rPr>
        <w:t>zm</w:t>
      </w:r>
      <w:proofErr w:type="spellEnd"/>
      <w:r w:rsidRPr="005919A7">
        <w:rPr>
          <w:rFonts w:ascii="Times New Roman" w:hAnsi="Times New Roman"/>
          <w:sz w:val="24"/>
          <w:szCs w:val="24"/>
        </w:rPr>
        <w:t>).</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 xml:space="preserve">Podanie przez Panią/Pana danych osobowych jest obowiązkowe w zakresie określonym ustawą Prawo o szkolnictwie wyższym i nauce oraz warunkuje możliwość procedowania postępowania o nadanie stopnia doktora. </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 xml:space="preserve">Wyrażenie zgody na wykorzystanie Pani/Pana </w:t>
      </w:r>
      <w:r w:rsidR="003B2E2B" w:rsidRPr="005919A7">
        <w:rPr>
          <w:rFonts w:ascii="Times New Roman" w:hAnsi="Times New Roman"/>
          <w:sz w:val="24"/>
          <w:szCs w:val="24"/>
        </w:rPr>
        <w:t>wizerunku w</w:t>
      </w:r>
      <w:r w:rsidRPr="005919A7">
        <w:rPr>
          <w:rFonts w:ascii="Times New Roman" w:hAnsi="Times New Roman"/>
          <w:sz w:val="24"/>
          <w:szCs w:val="24"/>
        </w:rPr>
        <w:t xml:space="preserve"> celu opublikowania zdjęć z uroczystości wręczania dyplomów na stronie Akademii Ekonomiczno-Humanistycznej w Warszawie i w mediach społecznościowych jest dobrowolne, ale niezbędne do realizacji celu, o którym mowa powyżej. </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Pani/Pana dane osobowe będą przetwarzane w imieniu administratora przez upoważnionych pracowników wyłącznie w celach, o których mowa w punkcie 4 i 5.</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Pani/Pana dane osobowe będą przechowywane przez okres niezbędny dla realizacji celów określonych w punkcie 4 i 5, chyba że w określonym zakresie wymóg archiwizacji przewidują przepisy prawa – wówczas przez czas określony w tych przepisach.</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Pani/Pana dane osobowe nie będą udostępniane podmiotom zewnętrznym z wyjątkiem przypadków przewidzianych przepisami prawa.</w:t>
      </w:r>
    </w:p>
    <w:p w:rsidR="0026326E" w:rsidRPr="005919A7" w:rsidRDefault="0026326E" w:rsidP="0026326E">
      <w:pPr>
        <w:pStyle w:val="Akapitzlist"/>
        <w:numPr>
          <w:ilvl w:val="0"/>
          <w:numId w:val="46"/>
        </w:numPr>
        <w:spacing w:after="0" w:line="240" w:lineRule="auto"/>
        <w:ind w:hanging="357"/>
        <w:jc w:val="both"/>
        <w:rPr>
          <w:rFonts w:ascii="Times New Roman" w:hAnsi="Times New Roman"/>
          <w:sz w:val="24"/>
          <w:szCs w:val="24"/>
        </w:rPr>
      </w:pPr>
      <w:r w:rsidRPr="005919A7">
        <w:rPr>
          <w:rFonts w:ascii="Times New Roman" w:hAnsi="Times New Roman"/>
          <w:sz w:val="24"/>
          <w:szCs w:val="24"/>
        </w:rPr>
        <w:t>Na zasadach określonych przepisami RODO przysługuje Pani/Panu:</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dostępu do treści swoich danych,</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 ich sprostowania, gdy są niezgodne ze stanem rzeczywistym,</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 ich usunięcia, ograniczenia przetwarzania, a także przenoszenia danych – w przypadkach przewidzianych prawem,</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 wniesienia sprzeciwu wobec przetwarzania danych,</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 wniesienia skargi do organu nadzorczego – Prezesa Urzędu Ochrony Danych Osobowych, gdy uzna Pani/Pan, że przetwarzanie Pani/Pana danych osobowych narusza przepisy o ochronie danych osobowych,</w:t>
      </w:r>
    </w:p>
    <w:p w:rsidR="0026326E" w:rsidRPr="005919A7" w:rsidRDefault="0026326E" w:rsidP="0026326E">
      <w:pPr>
        <w:pStyle w:val="Akapitzlist"/>
        <w:numPr>
          <w:ilvl w:val="0"/>
          <w:numId w:val="45"/>
        </w:numPr>
        <w:spacing w:after="0" w:line="240" w:lineRule="auto"/>
        <w:ind w:hanging="357"/>
        <w:jc w:val="both"/>
        <w:rPr>
          <w:rFonts w:ascii="Times New Roman" w:hAnsi="Times New Roman"/>
          <w:sz w:val="24"/>
          <w:szCs w:val="24"/>
        </w:rPr>
      </w:pPr>
      <w:r w:rsidRPr="005919A7">
        <w:rPr>
          <w:rFonts w:ascii="Times New Roman" w:hAnsi="Times New Roman"/>
          <w:sz w:val="24"/>
          <w:szCs w:val="24"/>
        </w:rPr>
        <w:t>prawo do wycofania zgody w dowolnym momencie bez wpływu na zgodność z prawem przetwarzania, którego dokonano na podstawie zgody przed jej cofnięciem.</w:t>
      </w:r>
    </w:p>
    <w:p w:rsidR="0026326E" w:rsidRPr="005919A7" w:rsidRDefault="0026326E" w:rsidP="0026326E">
      <w:pPr>
        <w:pStyle w:val="Akapitzlist"/>
        <w:spacing w:after="0" w:line="240" w:lineRule="auto"/>
        <w:ind w:left="1069"/>
        <w:jc w:val="both"/>
        <w:rPr>
          <w:rFonts w:ascii="Times New Roman" w:hAnsi="Times New Roman"/>
          <w:sz w:val="24"/>
          <w:szCs w:val="24"/>
        </w:rPr>
      </w:pPr>
    </w:p>
    <w:p w:rsidR="0026326E" w:rsidRPr="005919A7" w:rsidRDefault="0026326E" w:rsidP="0026326E">
      <w:pPr>
        <w:jc w:val="both"/>
        <w:rPr>
          <w:rFonts w:ascii="Times New Roman" w:hAnsi="Times New Roman"/>
          <w:sz w:val="24"/>
          <w:szCs w:val="24"/>
        </w:rPr>
      </w:pPr>
    </w:p>
    <w:p w:rsidR="0026326E" w:rsidRPr="005919A7" w:rsidRDefault="0026326E" w:rsidP="0026326E">
      <w:pPr>
        <w:spacing w:after="160" w:line="256" w:lineRule="auto"/>
        <w:ind w:left="3540" w:hanging="3540"/>
        <w:rPr>
          <w:rFonts w:ascii="Times New Roman" w:hAnsi="Times New Roman"/>
          <w:sz w:val="24"/>
          <w:szCs w:val="24"/>
        </w:rPr>
      </w:pP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t>_________________________________________</w:t>
      </w:r>
      <w:r w:rsidRPr="005919A7">
        <w:rPr>
          <w:rFonts w:ascii="Times New Roman" w:hAnsi="Times New Roman"/>
          <w:sz w:val="24"/>
          <w:szCs w:val="24"/>
        </w:rPr>
        <w:br/>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r>
      <w:r w:rsidRPr="005919A7">
        <w:rPr>
          <w:rFonts w:ascii="Times New Roman" w:hAnsi="Times New Roman"/>
          <w:sz w:val="24"/>
          <w:szCs w:val="24"/>
        </w:rPr>
        <w:tab/>
        <w:t xml:space="preserve">     czytelny podpis</w:t>
      </w:r>
    </w:p>
    <w:p w:rsidR="0026326E" w:rsidRPr="005919A7" w:rsidRDefault="0026326E" w:rsidP="0026326E">
      <w:pPr>
        <w:spacing w:after="160" w:line="256" w:lineRule="auto"/>
        <w:ind w:left="3540" w:hanging="3540"/>
        <w:rPr>
          <w:rFonts w:ascii="Times New Roman" w:hAnsi="Times New Roman"/>
          <w:sz w:val="24"/>
          <w:szCs w:val="24"/>
        </w:rPr>
      </w:pPr>
    </w:p>
    <w:p w:rsidR="0026326E" w:rsidRPr="005919A7" w:rsidRDefault="0026326E" w:rsidP="0026326E">
      <w:pPr>
        <w:spacing w:after="160" w:line="256" w:lineRule="auto"/>
        <w:ind w:left="3540" w:hanging="3540"/>
        <w:rPr>
          <w:rFonts w:ascii="Times New Roman" w:hAnsi="Times New Roman"/>
          <w:sz w:val="24"/>
          <w:szCs w:val="24"/>
        </w:rPr>
      </w:pPr>
    </w:p>
    <w:p w:rsidR="0026326E" w:rsidRPr="005919A7" w:rsidRDefault="0026326E" w:rsidP="00F7106F">
      <w:pPr>
        <w:pStyle w:val="Default"/>
        <w:jc w:val="both"/>
        <w:rPr>
          <w:rFonts w:ascii="Times New Roman" w:hAnsi="Times New Roman" w:cs="Times New Roman"/>
          <w:color w:val="auto"/>
        </w:rPr>
      </w:pPr>
    </w:p>
    <w:sectPr w:rsidR="0026326E" w:rsidRPr="005919A7" w:rsidSect="003602B2">
      <w:footerReference w:type="default" r:id="rId8"/>
      <w:pgSz w:w="11906" w:h="17338"/>
      <w:pgMar w:top="1557" w:right="842" w:bottom="637"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D8" w:rsidRDefault="008E64D8" w:rsidP="00676BC3">
      <w:pPr>
        <w:spacing w:after="0" w:line="240" w:lineRule="auto"/>
      </w:pPr>
      <w:r>
        <w:separator/>
      </w:r>
    </w:p>
  </w:endnote>
  <w:endnote w:type="continuationSeparator" w:id="0">
    <w:p w:rsidR="008E64D8" w:rsidRDefault="008E64D8" w:rsidP="0067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001"/>
      <w:docPartObj>
        <w:docPartGallery w:val="Page Numbers (Bottom of Page)"/>
        <w:docPartUnique/>
      </w:docPartObj>
    </w:sdtPr>
    <w:sdtEndPr>
      <w:rPr>
        <w:rFonts w:ascii="Times New Roman" w:hAnsi="Times New Roman" w:cs="Times New Roman"/>
      </w:rPr>
    </w:sdtEndPr>
    <w:sdtContent>
      <w:p w:rsidR="006669FC" w:rsidRDefault="000349C0">
        <w:pPr>
          <w:pStyle w:val="Stopka"/>
          <w:jc w:val="center"/>
        </w:pPr>
        <w:r w:rsidRPr="00676BC3">
          <w:rPr>
            <w:rFonts w:ascii="Times New Roman" w:hAnsi="Times New Roman" w:cs="Times New Roman"/>
          </w:rPr>
          <w:fldChar w:fldCharType="begin"/>
        </w:r>
        <w:r w:rsidR="006669FC" w:rsidRPr="00676BC3">
          <w:rPr>
            <w:rFonts w:ascii="Times New Roman" w:hAnsi="Times New Roman" w:cs="Times New Roman"/>
          </w:rPr>
          <w:instrText xml:space="preserve"> PAGE   \* MERGEFORMAT </w:instrText>
        </w:r>
        <w:r w:rsidRPr="00676BC3">
          <w:rPr>
            <w:rFonts w:ascii="Times New Roman" w:hAnsi="Times New Roman" w:cs="Times New Roman"/>
          </w:rPr>
          <w:fldChar w:fldCharType="separate"/>
        </w:r>
        <w:r w:rsidR="005919A7">
          <w:rPr>
            <w:rFonts w:ascii="Times New Roman" w:hAnsi="Times New Roman" w:cs="Times New Roman"/>
            <w:noProof/>
          </w:rPr>
          <w:t>16</w:t>
        </w:r>
        <w:r w:rsidRPr="00676BC3">
          <w:rPr>
            <w:rFonts w:ascii="Times New Roman" w:hAnsi="Times New Roman" w:cs="Times New Roman"/>
          </w:rPr>
          <w:fldChar w:fldCharType="end"/>
        </w:r>
      </w:p>
    </w:sdtContent>
  </w:sdt>
  <w:p w:rsidR="006669FC" w:rsidRDefault="006669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D8" w:rsidRDefault="008E64D8" w:rsidP="00676BC3">
      <w:pPr>
        <w:spacing w:after="0" w:line="240" w:lineRule="auto"/>
      </w:pPr>
      <w:r>
        <w:separator/>
      </w:r>
    </w:p>
  </w:footnote>
  <w:footnote w:type="continuationSeparator" w:id="0">
    <w:p w:rsidR="008E64D8" w:rsidRDefault="008E64D8" w:rsidP="00676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94"/>
    <w:multiLevelType w:val="hybridMultilevel"/>
    <w:tmpl w:val="0A780A42"/>
    <w:lvl w:ilvl="0" w:tplc="04150011">
      <w:start w:val="1"/>
      <w:numFmt w:val="decimal"/>
      <w:lvlText w:val="%1)"/>
      <w:lvlJc w:val="left"/>
      <w:pPr>
        <w:ind w:left="720" w:hanging="360"/>
      </w:pPr>
      <w:rPr>
        <w:rFonts w:hint="default"/>
      </w:rPr>
    </w:lvl>
    <w:lvl w:ilvl="1" w:tplc="EC9240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15AD"/>
    <w:multiLevelType w:val="hybridMultilevel"/>
    <w:tmpl w:val="69BA5E0C"/>
    <w:lvl w:ilvl="0" w:tplc="EE2A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B2309"/>
    <w:multiLevelType w:val="hybridMultilevel"/>
    <w:tmpl w:val="45A2A846"/>
    <w:lvl w:ilvl="0" w:tplc="097AF1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2622D"/>
    <w:multiLevelType w:val="hybridMultilevel"/>
    <w:tmpl w:val="24B226DE"/>
    <w:lvl w:ilvl="0" w:tplc="D18C9B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F4260"/>
    <w:multiLevelType w:val="hybridMultilevel"/>
    <w:tmpl w:val="424C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26248"/>
    <w:multiLevelType w:val="hybridMultilevel"/>
    <w:tmpl w:val="404AE35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172E6667"/>
    <w:multiLevelType w:val="hybridMultilevel"/>
    <w:tmpl w:val="E1B8E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7D1612"/>
    <w:multiLevelType w:val="hybridMultilevel"/>
    <w:tmpl w:val="ABFA212E"/>
    <w:lvl w:ilvl="0" w:tplc="04150017">
      <w:start w:val="1"/>
      <w:numFmt w:val="lowerLetter"/>
      <w:lvlText w:val="%1)"/>
      <w:lvlJc w:val="left"/>
      <w:pPr>
        <w:ind w:left="720" w:hanging="360"/>
      </w:pPr>
      <w:rPr>
        <w:rFonts w:hint="default"/>
      </w:rPr>
    </w:lvl>
    <w:lvl w:ilvl="1" w:tplc="5C4E8D3C">
      <w:start w:val="1"/>
      <w:numFmt w:val="decimal"/>
      <w:lvlText w:val="%2."/>
      <w:lvlJc w:val="left"/>
      <w:pPr>
        <w:ind w:left="786" w:hanging="360"/>
      </w:pPr>
      <w:rPr>
        <w:rFonts w:hint="default"/>
      </w:rPr>
    </w:lvl>
    <w:lvl w:ilvl="2" w:tplc="526C75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C2494"/>
    <w:multiLevelType w:val="hybridMultilevel"/>
    <w:tmpl w:val="3800D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C3E64"/>
    <w:multiLevelType w:val="hybridMultilevel"/>
    <w:tmpl w:val="A648967E"/>
    <w:lvl w:ilvl="0" w:tplc="4C548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94022"/>
    <w:multiLevelType w:val="hybridMultilevel"/>
    <w:tmpl w:val="302A469C"/>
    <w:lvl w:ilvl="0" w:tplc="34F06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C52F5"/>
    <w:multiLevelType w:val="hybridMultilevel"/>
    <w:tmpl w:val="2BE20CF8"/>
    <w:lvl w:ilvl="0" w:tplc="04150011">
      <w:start w:val="1"/>
      <w:numFmt w:val="decimal"/>
      <w:lvlText w:val="%1)"/>
      <w:lvlJc w:val="left"/>
      <w:pPr>
        <w:ind w:left="720" w:hanging="360"/>
      </w:pPr>
      <w:rPr>
        <w:rFonts w:hint="default"/>
      </w:rPr>
    </w:lvl>
    <w:lvl w:ilvl="1" w:tplc="D402C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05113"/>
    <w:multiLevelType w:val="hybridMultilevel"/>
    <w:tmpl w:val="691E238E"/>
    <w:lvl w:ilvl="0" w:tplc="04150011">
      <w:start w:val="1"/>
      <w:numFmt w:val="decimal"/>
      <w:lvlText w:val="%1)"/>
      <w:lvlJc w:val="left"/>
      <w:pPr>
        <w:ind w:left="720" w:hanging="360"/>
      </w:pPr>
      <w:rPr>
        <w:rFonts w:hint="default"/>
      </w:rPr>
    </w:lvl>
    <w:lvl w:ilvl="1" w:tplc="E08E33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B59A9"/>
    <w:multiLevelType w:val="hybridMultilevel"/>
    <w:tmpl w:val="EC146D30"/>
    <w:lvl w:ilvl="0" w:tplc="04150011">
      <w:start w:val="1"/>
      <w:numFmt w:val="decimal"/>
      <w:lvlText w:val="%1)"/>
      <w:lvlJc w:val="left"/>
      <w:pPr>
        <w:ind w:left="720" w:hanging="360"/>
      </w:pPr>
      <w:rPr>
        <w:rFonts w:hint="default"/>
      </w:rPr>
    </w:lvl>
    <w:lvl w:ilvl="1" w:tplc="448284C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51CFE"/>
    <w:multiLevelType w:val="hybridMultilevel"/>
    <w:tmpl w:val="E26CED8C"/>
    <w:lvl w:ilvl="0" w:tplc="04150011">
      <w:start w:val="1"/>
      <w:numFmt w:val="decimal"/>
      <w:lvlText w:val="%1)"/>
      <w:lvlJc w:val="left"/>
      <w:pPr>
        <w:ind w:left="720" w:hanging="360"/>
      </w:pPr>
      <w:rPr>
        <w:rFonts w:hint="default"/>
      </w:rPr>
    </w:lvl>
    <w:lvl w:ilvl="1" w:tplc="10E8F7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951FB"/>
    <w:multiLevelType w:val="hybridMultilevel"/>
    <w:tmpl w:val="1792C26C"/>
    <w:lvl w:ilvl="0" w:tplc="04150017">
      <w:start w:val="1"/>
      <w:numFmt w:val="lowerLetter"/>
      <w:lvlText w:val="%1)"/>
      <w:lvlJc w:val="left"/>
      <w:pPr>
        <w:ind w:left="1068" w:hanging="360"/>
      </w:pPr>
      <w:rPr>
        <w:rFonts w:hint="default"/>
      </w:rPr>
    </w:lvl>
    <w:lvl w:ilvl="1" w:tplc="60121E5C">
      <w:start w:val="1"/>
      <w:numFmt w:val="decimal"/>
      <w:lvlText w:val="%2."/>
      <w:lvlJc w:val="left"/>
      <w:pPr>
        <w:ind w:left="1788" w:hanging="360"/>
      </w:pPr>
      <w:rPr>
        <w:rFonts w:hint="default"/>
      </w:rPr>
    </w:lvl>
    <w:lvl w:ilvl="2" w:tplc="0082C1E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B812C48"/>
    <w:multiLevelType w:val="hybridMultilevel"/>
    <w:tmpl w:val="818658F4"/>
    <w:lvl w:ilvl="0" w:tplc="D8D64A1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93A4A"/>
    <w:multiLevelType w:val="hybridMultilevel"/>
    <w:tmpl w:val="6A9A2510"/>
    <w:lvl w:ilvl="0" w:tplc="3E12C6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AB6AC5"/>
    <w:multiLevelType w:val="hybridMultilevel"/>
    <w:tmpl w:val="B8669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BB4676"/>
    <w:multiLevelType w:val="hybridMultilevel"/>
    <w:tmpl w:val="8EDE5488"/>
    <w:lvl w:ilvl="0" w:tplc="EE2A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F77E13"/>
    <w:multiLevelType w:val="hybridMultilevel"/>
    <w:tmpl w:val="3A7275D4"/>
    <w:lvl w:ilvl="0" w:tplc="291EAC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419CE"/>
    <w:multiLevelType w:val="hybridMultilevel"/>
    <w:tmpl w:val="5694C0B4"/>
    <w:lvl w:ilvl="0" w:tplc="291EA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F1BA2"/>
    <w:multiLevelType w:val="hybridMultilevel"/>
    <w:tmpl w:val="C164D546"/>
    <w:lvl w:ilvl="0" w:tplc="863628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0762E"/>
    <w:multiLevelType w:val="hybridMultilevel"/>
    <w:tmpl w:val="1674C7F4"/>
    <w:lvl w:ilvl="0" w:tplc="157EDF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94E2C"/>
    <w:multiLevelType w:val="hybridMultilevel"/>
    <w:tmpl w:val="87CC23AC"/>
    <w:lvl w:ilvl="0" w:tplc="4D762D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B6F3A"/>
    <w:multiLevelType w:val="hybridMultilevel"/>
    <w:tmpl w:val="7F207438"/>
    <w:lvl w:ilvl="0" w:tplc="04150011">
      <w:start w:val="1"/>
      <w:numFmt w:val="decimal"/>
      <w:lvlText w:val="%1)"/>
      <w:lvlJc w:val="left"/>
      <w:pPr>
        <w:ind w:left="720" w:hanging="360"/>
      </w:pPr>
      <w:rPr>
        <w:rFonts w:hint="default"/>
      </w:rPr>
    </w:lvl>
    <w:lvl w:ilvl="1" w:tplc="DEBA18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CB4A0F"/>
    <w:multiLevelType w:val="hybridMultilevel"/>
    <w:tmpl w:val="889AE1A2"/>
    <w:lvl w:ilvl="0" w:tplc="F57E9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D015D"/>
    <w:multiLevelType w:val="hybridMultilevel"/>
    <w:tmpl w:val="3EEE8BCA"/>
    <w:lvl w:ilvl="0" w:tplc="15469618">
      <w:start w:val="2"/>
      <w:numFmt w:val="decimal"/>
      <w:lvlText w:val="%1."/>
      <w:lvlJc w:val="left"/>
      <w:pPr>
        <w:ind w:left="720" w:hanging="360"/>
      </w:pPr>
      <w:rPr>
        <w:rFonts w:hint="default"/>
      </w:rPr>
    </w:lvl>
    <w:lvl w:ilvl="1" w:tplc="8C3201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D6B0D"/>
    <w:multiLevelType w:val="hybridMultilevel"/>
    <w:tmpl w:val="5E8A4276"/>
    <w:lvl w:ilvl="0" w:tplc="5E8228E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9673D"/>
    <w:multiLevelType w:val="hybridMultilevel"/>
    <w:tmpl w:val="E7EC0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B7D32"/>
    <w:multiLevelType w:val="hybridMultilevel"/>
    <w:tmpl w:val="7088B0B4"/>
    <w:lvl w:ilvl="0" w:tplc="4112C4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54C6C"/>
    <w:multiLevelType w:val="hybridMultilevel"/>
    <w:tmpl w:val="D0BA1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E07C7"/>
    <w:multiLevelType w:val="hybridMultilevel"/>
    <w:tmpl w:val="2B0A8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4856BF"/>
    <w:multiLevelType w:val="hybridMultilevel"/>
    <w:tmpl w:val="7F36D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04FDD"/>
    <w:multiLevelType w:val="hybridMultilevel"/>
    <w:tmpl w:val="B4B291A6"/>
    <w:lvl w:ilvl="0" w:tplc="04150011">
      <w:start w:val="1"/>
      <w:numFmt w:val="decimal"/>
      <w:lvlText w:val="%1)"/>
      <w:lvlJc w:val="left"/>
      <w:pPr>
        <w:ind w:left="720" w:hanging="360"/>
      </w:pPr>
      <w:rPr>
        <w:rFonts w:hint="default"/>
      </w:rPr>
    </w:lvl>
    <w:lvl w:ilvl="1" w:tplc="2682D3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95AF7"/>
    <w:multiLevelType w:val="hybridMultilevel"/>
    <w:tmpl w:val="F9C2421E"/>
    <w:lvl w:ilvl="0" w:tplc="BEC29F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B2D74"/>
    <w:multiLevelType w:val="hybridMultilevel"/>
    <w:tmpl w:val="FACAA864"/>
    <w:lvl w:ilvl="0" w:tplc="8474EA0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157D18"/>
    <w:multiLevelType w:val="hybridMultilevel"/>
    <w:tmpl w:val="7D5CD0BC"/>
    <w:lvl w:ilvl="0" w:tplc="49B62D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D80F03"/>
    <w:multiLevelType w:val="hybridMultilevel"/>
    <w:tmpl w:val="7920288E"/>
    <w:lvl w:ilvl="0" w:tplc="F57E9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66F04"/>
    <w:multiLevelType w:val="hybridMultilevel"/>
    <w:tmpl w:val="8EB8D5D8"/>
    <w:lvl w:ilvl="0" w:tplc="157ED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87506"/>
    <w:multiLevelType w:val="hybridMultilevel"/>
    <w:tmpl w:val="5EDEE4AA"/>
    <w:lvl w:ilvl="0" w:tplc="EA00C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3E48EF"/>
    <w:multiLevelType w:val="hybridMultilevel"/>
    <w:tmpl w:val="8FF41AD2"/>
    <w:lvl w:ilvl="0" w:tplc="EE2A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9B1C30"/>
    <w:multiLevelType w:val="hybridMultilevel"/>
    <w:tmpl w:val="11C02E36"/>
    <w:lvl w:ilvl="0" w:tplc="04150011">
      <w:start w:val="1"/>
      <w:numFmt w:val="decimal"/>
      <w:lvlText w:val="%1)"/>
      <w:lvlJc w:val="left"/>
      <w:pPr>
        <w:ind w:left="720" w:hanging="360"/>
      </w:pPr>
      <w:rPr>
        <w:rFonts w:hint="default"/>
      </w:rPr>
    </w:lvl>
    <w:lvl w:ilvl="1" w:tplc="1F72B18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D0689"/>
    <w:multiLevelType w:val="hybridMultilevel"/>
    <w:tmpl w:val="EB386296"/>
    <w:lvl w:ilvl="0" w:tplc="F57E9C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5738E5"/>
    <w:multiLevelType w:val="hybridMultilevel"/>
    <w:tmpl w:val="03763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E6802"/>
    <w:multiLevelType w:val="hybridMultilevel"/>
    <w:tmpl w:val="9904A7C4"/>
    <w:lvl w:ilvl="0" w:tplc="EE2A4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25"/>
  </w:num>
  <w:num w:numId="4">
    <w:abstractNumId w:val="15"/>
  </w:num>
  <w:num w:numId="5">
    <w:abstractNumId w:val="23"/>
  </w:num>
  <w:num w:numId="6">
    <w:abstractNumId w:val="39"/>
  </w:num>
  <w:num w:numId="7">
    <w:abstractNumId w:val="7"/>
  </w:num>
  <w:num w:numId="8">
    <w:abstractNumId w:val="11"/>
  </w:num>
  <w:num w:numId="9">
    <w:abstractNumId w:val="22"/>
  </w:num>
  <w:num w:numId="10">
    <w:abstractNumId w:val="21"/>
  </w:num>
  <w:num w:numId="11">
    <w:abstractNumId w:val="42"/>
  </w:num>
  <w:num w:numId="12">
    <w:abstractNumId w:val="20"/>
  </w:num>
  <w:num w:numId="13">
    <w:abstractNumId w:val="13"/>
  </w:num>
  <w:num w:numId="14">
    <w:abstractNumId w:val="8"/>
  </w:num>
  <w:num w:numId="15">
    <w:abstractNumId w:val="27"/>
  </w:num>
  <w:num w:numId="16">
    <w:abstractNumId w:val="12"/>
  </w:num>
  <w:num w:numId="17">
    <w:abstractNumId w:val="43"/>
  </w:num>
  <w:num w:numId="18">
    <w:abstractNumId w:val="26"/>
  </w:num>
  <w:num w:numId="19">
    <w:abstractNumId w:val="33"/>
  </w:num>
  <w:num w:numId="20">
    <w:abstractNumId w:val="14"/>
  </w:num>
  <w:num w:numId="21">
    <w:abstractNumId w:val="38"/>
  </w:num>
  <w:num w:numId="22">
    <w:abstractNumId w:val="32"/>
  </w:num>
  <w:num w:numId="23">
    <w:abstractNumId w:val="4"/>
  </w:num>
  <w:num w:numId="24">
    <w:abstractNumId w:val="29"/>
  </w:num>
  <w:num w:numId="25">
    <w:abstractNumId w:val="17"/>
  </w:num>
  <w:num w:numId="26">
    <w:abstractNumId w:val="34"/>
  </w:num>
  <w:num w:numId="27">
    <w:abstractNumId w:val="0"/>
  </w:num>
  <w:num w:numId="28">
    <w:abstractNumId w:val="41"/>
  </w:num>
  <w:num w:numId="29">
    <w:abstractNumId w:val="1"/>
  </w:num>
  <w:num w:numId="30">
    <w:abstractNumId w:val="19"/>
  </w:num>
  <w:num w:numId="31">
    <w:abstractNumId w:val="45"/>
  </w:num>
  <w:num w:numId="32">
    <w:abstractNumId w:val="2"/>
  </w:num>
  <w:num w:numId="33">
    <w:abstractNumId w:val="24"/>
  </w:num>
  <w:num w:numId="34">
    <w:abstractNumId w:val="10"/>
  </w:num>
  <w:num w:numId="35">
    <w:abstractNumId w:val="44"/>
  </w:num>
  <w:num w:numId="36">
    <w:abstractNumId w:val="30"/>
  </w:num>
  <w:num w:numId="37">
    <w:abstractNumId w:val="35"/>
  </w:num>
  <w:num w:numId="38">
    <w:abstractNumId w:val="31"/>
  </w:num>
  <w:num w:numId="39">
    <w:abstractNumId w:val="37"/>
  </w:num>
  <w:num w:numId="40">
    <w:abstractNumId w:val="6"/>
  </w:num>
  <w:num w:numId="41">
    <w:abstractNumId w:val="28"/>
  </w:num>
  <w:num w:numId="42">
    <w:abstractNumId w:val="36"/>
  </w:num>
  <w:num w:numId="43">
    <w:abstractNumId w:val="3"/>
  </w:num>
  <w:num w:numId="44">
    <w:abstractNumId w:val="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53"/>
    <w:rsid w:val="00003993"/>
    <w:rsid w:val="00003AC2"/>
    <w:rsid w:val="00013509"/>
    <w:rsid w:val="000349C0"/>
    <w:rsid w:val="0004176E"/>
    <w:rsid w:val="0004208E"/>
    <w:rsid w:val="000511FD"/>
    <w:rsid w:val="00051EF3"/>
    <w:rsid w:val="00076FAF"/>
    <w:rsid w:val="000B3BF1"/>
    <w:rsid w:val="000C1BBE"/>
    <w:rsid w:val="000E6C11"/>
    <w:rsid w:val="00102F88"/>
    <w:rsid w:val="00134F6F"/>
    <w:rsid w:val="00154BF4"/>
    <w:rsid w:val="00156101"/>
    <w:rsid w:val="00161F68"/>
    <w:rsid w:val="00191BBE"/>
    <w:rsid w:val="00194E53"/>
    <w:rsid w:val="001A7279"/>
    <w:rsid w:val="001C7167"/>
    <w:rsid w:val="00212800"/>
    <w:rsid w:val="0026326E"/>
    <w:rsid w:val="00273EEC"/>
    <w:rsid w:val="00280CFA"/>
    <w:rsid w:val="002860E9"/>
    <w:rsid w:val="002B1D60"/>
    <w:rsid w:val="002B6B91"/>
    <w:rsid w:val="002E55A1"/>
    <w:rsid w:val="002F1210"/>
    <w:rsid w:val="002F1A7C"/>
    <w:rsid w:val="002F6839"/>
    <w:rsid w:val="00307785"/>
    <w:rsid w:val="00310F9F"/>
    <w:rsid w:val="003211B0"/>
    <w:rsid w:val="00325C99"/>
    <w:rsid w:val="003339D4"/>
    <w:rsid w:val="003416C2"/>
    <w:rsid w:val="00355D47"/>
    <w:rsid w:val="00356744"/>
    <w:rsid w:val="003602B2"/>
    <w:rsid w:val="00360655"/>
    <w:rsid w:val="00370522"/>
    <w:rsid w:val="0038613D"/>
    <w:rsid w:val="003935FE"/>
    <w:rsid w:val="00396B33"/>
    <w:rsid w:val="003B064F"/>
    <w:rsid w:val="003B2E2B"/>
    <w:rsid w:val="003C2E2A"/>
    <w:rsid w:val="003D67A7"/>
    <w:rsid w:val="003D6A11"/>
    <w:rsid w:val="003E27AB"/>
    <w:rsid w:val="003F2DE2"/>
    <w:rsid w:val="004078C9"/>
    <w:rsid w:val="00444D93"/>
    <w:rsid w:val="0045098B"/>
    <w:rsid w:val="00473A7C"/>
    <w:rsid w:val="00477F1B"/>
    <w:rsid w:val="00486F31"/>
    <w:rsid w:val="004944DB"/>
    <w:rsid w:val="004966E0"/>
    <w:rsid w:val="004A2CCF"/>
    <w:rsid w:val="004C0574"/>
    <w:rsid w:val="004F059D"/>
    <w:rsid w:val="00520222"/>
    <w:rsid w:val="005306ED"/>
    <w:rsid w:val="005539C9"/>
    <w:rsid w:val="00560B6D"/>
    <w:rsid w:val="005746DD"/>
    <w:rsid w:val="00582A48"/>
    <w:rsid w:val="005919A7"/>
    <w:rsid w:val="00591F7D"/>
    <w:rsid w:val="00592575"/>
    <w:rsid w:val="00594369"/>
    <w:rsid w:val="005A2595"/>
    <w:rsid w:val="005B0361"/>
    <w:rsid w:val="005B532F"/>
    <w:rsid w:val="005E32B3"/>
    <w:rsid w:val="005F5641"/>
    <w:rsid w:val="005F57FE"/>
    <w:rsid w:val="00613EF2"/>
    <w:rsid w:val="0061714C"/>
    <w:rsid w:val="00632C7C"/>
    <w:rsid w:val="00644106"/>
    <w:rsid w:val="00646D1E"/>
    <w:rsid w:val="00665025"/>
    <w:rsid w:val="006669FC"/>
    <w:rsid w:val="0067222E"/>
    <w:rsid w:val="00676BC3"/>
    <w:rsid w:val="006833F1"/>
    <w:rsid w:val="00686CAD"/>
    <w:rsid w:val="006B4D0D"/>
    <w:rsid w:val="006D0394"/>
    <w:rsid w:val="006D072B"/>
    <w:rsid w:val="006D30B1"/>
    <w:rsid w:val="006D6CB6"/>
    <w:rsid w:val="006E5EE6"/>
    <w:rsid w:val="006F6B0A"/>
    <w:rsid w:val="00735F13"/>
    <w:rsid w:val="00742718"/>
    <w:rsid w:val="00746FC8"/>
    <w:rsid w:val="0075049D"/>
    <w:rsid w:val="00753269"/>
    <w:rsid w:val="0078426E"/>
    <w:rsid w:val="007E1DF5"/>
    <w:rsid w:val="007E29E7"/>
    <w:rsid w:val="007E63BE"/>
    <w:rsid w:val="00801B7A"/>
    <w:rsid w:val="0081623B"/>
    <w:rsid w:val="00821150"/>
    <w:rsid w:val="008546BB"/>
    <w:rsid w:val="00857C9A"/>
    <w:rsid w:val="0087223C"/>
    <w:rsid w:val="00887E33"/>
    <w:rsid w:val="008B41B5"/>
    <w:rsid w:val="008C15BC"/>
    <w:rsid w:val="008E64D8"/>
    <w:rsid w:val="008F0BAA"/>
    <w:rsid w:val="008F319E"/>
    <w:rsid w:val="0094069D"/>
    <w:rsid w:val="00962C5E"/>
    <w:rsid w:val="00963449"/>
    <w:rsid w:val="00970EDC"/>
    <w:rsid w:val="009A5834"/>
    <w:rsid w:val="009A6332"/>
    <w:rsid w:val="009B256F"/>
    <w:rsid w:val="009D482E"/>
    <w:rsid w:val="009D5E84"/>
    <w:rsid w:val="009E403A"/>
    <w:rsid w:val="009F02ED"/>
    <w:rsid w:val="009F1272"/>
    <w:rsid w:val="00A2044F"/>
    <w:rsid w:val="00A263F1"/>
    <w:rsid w:val="00A34AB9"/>
    <w:rsid w:val="00A37DA6"/>
    <w:rsid w:val="00A43610"/>
    <w:rsid w:val="00A51CC3"/>
    <w:rsid w:val="00A61D40"/>
    <w:rsid w:val="00A77134"/>
    <w:rsid w:val="00A94F2B"/>
    <w:rsid w:val="00AD2192"/>
    <w:rsid w:val="00AD31F0"/>
    <w:rsid w:val="00AD54C4"/>
    <w:rsid w:val="00AE7FC5"/>
    <w:rsid w:val="00AF28A0"/>
    <w:rsid w:val="00B140EA"/>
    <w:rsid w:val="00B15D15"/>
    <w:rsid w:val="00B56102"/>
    <w:rsid w:val="00B6192C"/>
    <w:rsid w:val="00B667F1"/>
    <w:rsid w:val="00B7105A"/>
    <w:rsid w:val="00B87045"/>
    <w:rsid w:val="00B91A09"/>
    <w:rsid w:val="00B9797C"/>
    <w:rsid w:val="00BB2F30"/>
    <w:rsid w:val="00BB54DC"/>
    <w:rsid w:val="00C070D2"/>
    <w:rsid w:val="00C1466D"/>
    <w:rsid w:val="00C170FC"/>
    <w:rsid w:val="00C2230A"/>
    <w:rsid w:val="00C35B14"/>
    <w:rsid w:val="00C36A05"/>
    <w:rsid w:val="00C443CB"/>
    <w:rsid w:val="00C9766D"/>
    <w:rsid w:val="00CB047F"/>
    <w:rsid w:val="00CB2430"/>
    <w:rsid w:val="00CB511A"/>
    <w:rsid w:val="00CC3ED7"/>
    <w:rsid w:val="00CE1692"/>
    <w:rsid w:val="00CE4DA7"/>
    <w:rsid w:val="00CF138F"/>
    <w:rsid w:val="00D0014E"/>
    <w:rsid w:val="00D0358F"/>
    <w:rsid w:val="00D22C35"/>
    <w:rsid w:val="00D2617D"/>
    <w:rsid w:val="00D26DE5"/>
    <w:rsid w:val="00D42B79"/>
    <w:rsid w:val="00D573C3"/>
    <w:rsid w:val="00DB0609"/>
    <w:rsid w:val="00DC0186"/>
    <w:rsid w:val="00DC1B5A"/>
    <w:rsid w:val="00E103AD"/>
    <w:rsid w:val="00E240B7"/>
    <w:rsid w:val="00E331EC"/>
    <w:rsid w:val="00E347DA"/>
    <w:rsid w:val="00E63F1C"/>
    <w:rsid w:val="00E830FC"/>
    <w:rsid w:val="00E87241"/>
    <w:rsid w:val="00E94025"/>
    <w:rsid w:val="00EA5918"/>
    <w:rsid w:val="00ED64D8"/>
    <w:rsid w:val="00EE1C8A"/>
    <w:rsid w:val="00EE670F"/>
    <w:rsid w:val="00F43398"/>
    <w:rsid w:val="00F45D96"/>
    <w:rsid w:val="00F52448"/>
    <w:rsid w:val="00F7106F"/>
    <w:rsid w:val="00F71895"/>
    <w:rsid w:val="00FA592E"/>
    <w:rsid w:val="00FB41B4"/>
    <w:rsid w:val="00FC40F6"/>
    <w:rsid w:val="00FD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2C9B"/>
  <w15:docId w15:val="{DA7485D8-58BA-4917-A014-6AA7ED7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02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94E5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676B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6BC3"/>
  </w:style>
  <w:style w:type="paragraph" w:styleId="Stopka">
    <w:name w:val="footer"/>
    <w:basedOn w:val="Normalny"/>
    <w:link w:val="StopkaZnak"/>
    <w:uiPriority w:val="99"/>
    <w:unhideWhenUsed/>
    <w:rsid w:val="00676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BC3"/>
  </w:style>
  <w:style w:type="paragraph" w:styleId="Akapitzlist">
    <w:name w:val="List Paragraph"/>
    <w:basedOn w:val="Normalny"/>
    <w:uiPriority w:val="34"/>
    <w:qFormat/>
    <w:rsid w:val="002E55A1"/>
    <w:pPr>
      <w:ind w:left="720"/>
      <w:contextualSpacing/>
    </w:pPr>
  </w:style>
  <w:style w:type="paragraph" w:styleId="Tekstdymka">
    <w:name w:val="Balloon Text"/>
    <w:basedOn w:val="Normalny"/>
    <w:link w:val="TekstdymkaZnak"/>
    <w:uiPriority w:val="99"/>
    <w:semiHidden/>
    <w:unhideWhenUsed/>
    <w:rsid w:val="00CB24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2430"/>
    <w:rPr>
      <w:rFonts w:ascii="Segoe UI" w:hAnsi="Segoe UI" w:cs="Segoe UI"/>
      <w:sz w:val="18"/>
      <w:szCs w:val="18"/>
    </w:rPr>
  </w:style>
  <w:style w:type="character" w:styleId="Odwoaniedokomentarza">
    <w:name w:val="annotation reference"/>
    <w:basedOn w:val="Domylnaczcionkaakapitu"/>
    <w:uiPriority w:val="99"/>
    <w:semiHidden/>
    <w:unhideWhenUsed/>
    <w:rsid w:val="00E830FC"/>
    <w:rPr>
      <w:sz w:val="16"/>
      <w:szCs w:val="16"/>
    </w:rPr>
  </w:style>
  <w:style w:type="paragraph" w:styleId="Tekstkomentarza">
    <w:name w:val="annotation text"/>
    <w:basedOn w:val="Normalny"/>
    <w:link w:val="TekstkomentarzaZnak"/>
    <w:uiPriority w:val="99"/>
    <w:semiHidden/>
    <w:unhideWhenUsed/>
    <w:rsid w:val="00E830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0FC"/>
    <w:rPr>
      <w:sz w:val="20"/>
      <w:szCs w:val="20"/>
    </w:rPr>
  </w:style>
  <w:style w:type="paragraph" w:styleId="Tematkomentarza">
    <w:name w:val="annotation subject"/>
    <w:basedOn w:val="Tekstkomentarza"/>
    <w:next w:val="Tekstkomentarza"/>
    <w:link w:val="TematkomentarzaZnak"/>
    <w:uiPriority w:val="99"/>
    <w:semiHidden/>
    <w:unhideWhenUsed/>
    <w:rsid w:val="00E830FC"/>
    <w:rPr>
      <w:b/>
      <w:bCs/>
    </w:rPr>
  </w:style>
  <w:style w:type="character" w:customStyle="1" w:styleId="TematkomentarzaZnak">
    <w:name w:val="Temat komentarza Znak"/>
    <w:basedOn w:val="TekstkomentarzaZnak"/>
    <w:link w:val="Tematkomentarza"/>
    <w:uiPriority w:val="99"/>
    <w:semiHidden/>
    <w:rsid w:val="00E83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A6531-445A-4C3A-BB57-AADFDFDA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6544</Words>
  <Characters>39264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Wyższa Szkoła Finansów i Zarządzania w Warszawie</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Szczepankowski</dc:creator>
  <cp:keywords/>
  <dc:description/>
  <cp:lastModifiedBy>Wioletta Pańczakiewicz</cp:lastModifiedBy>
  <cp:revision>3</cp:revision>
  <cp:lastPrinted>2022-10-04T07:37:00Z</cp:lastPrinted>
  <dcterms:created xsi:type="dcterms:W3CDTF">2022-10-03T18:00:00Z</dcterms:created>
  <dcterms:modified xsi:type="dcterms:W3CDTF">2022-10-04T07:37:00Z</dcterms:modified>
</cp:coreProperties>
</file>